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B3D4" w14:textId="77777777" w:rsidR="00CA0095" w:rsidRDefault="00CA0095" w:rsidP="00B359E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ОБРЪЩЕНИЕ НА НАЦИОНАЛНО ПРЕДСТАВИТЕЛНИТЕ ОРГАНИЗАЦИИ НА РАБОТОДАТЕЛИТЕ И РАБОТНИЦИТЕ И СЛУЖИТЕЛИТЕ </w:t>
      </w:r>
    </w:p>
    <w:p w14:paraId="5B84937F" w14:textId="77777777" w:rsidR="002D375E" w:rsidRDefault="00CA0095" w:rsidP="00613153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Асоциацията на </w:t>
      </w:r>
      <w:r w:rsidRPr="00362FCD">
        <w:rPr>
          <w:rFonts w:ascii="Times New Roman" w:hAnsi="Times New Roman" w:cs="Times New Roman"/>
          <w:i/>
          <w:sz w:val="24"/>
          <w:szCs w:val="24"/>
          <w:lang w:val="bg-BG"/>
        </w:rPr>
        <w:t>индустриалният капитал в България</w:t>
      </w:r>
      <w:r w:rsidR="003B3015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(АИКБ)</w:t>
      </w:r>
      <w:r w:rsidR="00613153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Pr="00362FCD">
        <w:rPr>
          <w:rFonts w:ascii="Times New Roman" w:hAnsi="Times New Roman" w:cs="Times New Roman"/>
          <w:i/>
          <w:sz w:val="24"/>
          <w:szCs w:val="24"/>
          <w:lang w:val="bg-BG"/>
        </w:rPr>
        <w:t>Българска стопанска камара</w:t>
      </w:r>
      <w:r w:rsidR="003B3015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(БСК)</w:t>
      </w:r>
      <w:r w:rsidR="00613153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362FCD" w:rsidRPr="00362FCD">
        <w:rPr>
          <w:rFonts w:ascii="Times New Roman" w:hAnsi="Times New Roman" w:cs="Times New Roman"/>
          <w:i/>
          <w:sz w:val="24"/>
          <w:szCs w:val="24"/>
          <w:lang w:val="bg-BG"/>
        </w:rPr>
        <w:t>Българска търговско-промишлена палата (БТТП</w:t>
      </w:r>
      <w:r w:rsidR="00362FCD">
        <w:rPr>
          <w:rFonts w:ascii="Times New Roman" w:hAnsi="Times New Roman" w:cs="Times New Roman"/>
          <w:i/>
          <w:sz w:val="24"/>
          <w:szCs w:val="24"/>
        </w:rPr>
        <w:t>),</w:t>
      </w:r>
      <w:r w:rsidR="00362FCD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362FCD">
        <w:rPr>
          <w:rFonts w:ascii="Times New Roman" w:hAnsi="Times New Roman" w:cs="Times New Roman"/>
          <w:i/>
          <w:sz w:val="24"/>
          <w:szCs w:val="24"/>
          <w:lang w:val="bg-BG"/>
        </w:rPr>
        <w:t>Конфедерация на работодателите и индустриалците в България</w:t>
      </w:r>
      <w:r w:rsidR="003B3015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(КРИБ)</w:t>
      </w:r>
      <w:r w:rsidR="00613153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Pr="00362FCD">
        <w:rPr>
          <w:rFonts w:ascii="Times New Roman" w:hAnsi="Times New Roman" w:cs="Times New Roman"/>
          <w:i/>
          <w:sz w:val="24"/>
          <w:szCs w:val="24"/>
          <w:lang w:val="bg-BG"/>
        </w:rPr>
        <w:t>Конфедерацията</w:t>
      </w:r>
      <w:r w:rsidRP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независимите синдикати в България</w:t>
      </w:r>
      <w:r w:rsidR="003B3015" w:rsidRP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(КНСБ)</w:t>
      </w:r>
      <w:r w:rsid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</w:t>
      </w:r>
      <w:r w:rsidR="00613153" w:rsidRP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613153">
        <w:rPr>
          <w:rFonts w:ascii="Times New Roman" w:hAnsi="Times New Roman" w:cs="Times New Roman"/>
          <w:i/>
          <w:sz w:val="24"/>
          <w:szCs w:val="24"/>
          <w:lang w:val="bg-BG"/>
        </w:rPr>
        <w:t>Конфедерация на труда „Подкрепа“</w:t>
      </w:r>
      <w:r w:rsidR="003B3015" w:rsidRPr="0061315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(КТП</w:t>
      </w:r>
      <w:r w:rsidR="003B3015" w:rsidRPr="00362FCD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613153" w:rsidRPr="00362F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613153" w:rsidRPr="00362FCD">
        <w:rPr>
          <w:rFonts w:ascii="Times New Roman" w:hAnsi="Times New Roman" w:cs="Times New Roman"/>
          <w:b/>
          <w:i/>
          <w:sz w:val="24"/>
          <w:szCs w:val="24"/>
          <w:lang w:val="bg-BG"/>
        </w:rPr>
        <w:t>с</w:t>
      </w:r>
      <w:r w:rsidR="00362FCD">
        <w:rPr>
          <w:rFonts w:ascii="Times New Roman" w:hAnsi="Times New Roman" w:cs="Times New Roman"/>
          <w:b/>
          <w:i/>
          <w:sz w:val="24"/>
          <w:szCs w:val="24"/>
          <w:lang w:val="bg-BG"/>
        </w:rPr>
        <w:t>е обръщат към</w:t>
      </w:r>
      <w:r w:rsidR="00362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2FCD">
        <w:rPr>
          <w:rFonts w:ascii="Times New Roman" w:hAnsi="Times New Roman" w:cs="Times New Roman"/>
          <w:b/>
          <w:i/>
          <w:sz w:val="24"/>
          <w:szCs w:val="24"/>
          <w:lang w:val="bg-BG"/>
        </w:rPr>
        <w:t>всички парламентарно представени</w:t>
      </w:r>
      <w:r w:rsidR="003B3015" w:rsidRPr="0061315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партии в 45-тият парламент със следното:</w:t>
      </w:r>
    </w:p>
    <w:p w14:paraId="081B53EB" w14:textId="77777777" w:rsidR="00613153" w:rsidRPr="00613153" w:rsidRDefault="00613153" w:rsidP="0061315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 НАРОДНИ ПРЕДСТАВИТЕЛИ,</w:t>
      </w:r>
    </w:p>
    <w:p w14:paraId="1B6F1D9D" w14:textId="77777777" w:rsidR="002D375E" w:rsidRDefault="00613153" w:rsidP="003B301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 xml:space="preserve">а 30.10.2020 г. бе публикуван първи вариант на проект на Национален план за възстановяване и устойчивост на Република България, който бе изготвен </w:t>
      </w:r>
      <w:r w:rsidR="004F41C7" w:rsidRPr="00362FCD">
        <w:rPr>
          <w:rFonts w:ascii="Times New Roman" w:hAnsi="Times New Roman" w:cs="Times New Roman"/>
          <w:sz w:val="24"/>
          <w:szCs w:val="24"/>
          <w:lang w:val="bg-BG"/>
        </w:rPr>
        <w:t>от работна група под ръководството на заместник-министър пред</w:t>
      </w:r>
      <w:r w:rsidR="00362FCD" w:rsidRPr="00362FCD">
        <w:rPr>
          <w:rFonts w:ascii="Times New Roman" w:hAnsi="Times New Roman" w:cs="Times New Roman"/>
          <w:sz w:val="24"/>
          <w:szCs w:val="24"/>
          <w:lang w:val="bg-BG"/>
        </w:rPr>
        <w:t>седателя г-н Томислав Дончев. Още преди публикуването на този първи вариант се проведоха и продължават да се провеждат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 xml:space="preserve"> обществени ко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>нсултации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 xml:space="preserve"> със социалните партньори и гражданското общество. В резултат на това, на 08.02.2021 г. бе публикуван втори ва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 xml:space="preserve">риант на НПВУ, който 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>развиваше първона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 xml:space="preserve">чалният документ и 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 xml:space="preserve"> съобразен с не малка част от препоръките, които </w:t>
      </w:r>
      <w:r w:rsidR="004F41C7" w:rsidRPr="00362FCD">
        <w:rPr>
          <w:rFonts w:ascii="Times New Roman" w:hAnsi="Times New Roman" w:cs="Times New Roman"/>
          <w:sz w:val="24"/>
          <w:szCs w:val="24"/>
          <w:lang w:val="bg-BG"/>
        </w:rPr>
        <w:t>ИСС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 xml:space="preserve"> отправи 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чрез свое</w:t>
      </w:r>
      <w:r w:rsidR="004F41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41C7" w:rsidRPr="004F41C7">
        <w:rPr>
          <w:rFonts w:ascii="Times New Roman" w:hAnsi="Times New Roman" w:cs="Times New Roman"/>
          <w:sz w:val="24"/>
          <w:szCs w:val="24"/>
          <w:lang w:val="bg-BG"/>
        </w:rPr>
        <w:t xml:space="preserve">становище, прието на Пленарна сесия на Съвета на </w:t>
      </w:r>
      <w:r w:rsidR="003B3015">
        <w:rPr>
          <w:rFonts w:ascii="Times New Roman" w:hAnsi="Times New Roman" w:cs="Times New Roman"/>
          <w:sz w:val="24"/>
          <w:szCs w:val="24"/>
          <w:lang w:val="bg-BG"/>
        </w:rPr>
        <w:t>01.12.2020 г. В процес на изготвяне е и трети вариант, който трябва да е готов до няколко седмици.</w:t>
      </w:r>
      <w:r w:rsidR="00362F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0CFCF34" w14:textId="77777777" w:rsidR="003B3015" w:rsidRPr="003B3015" w:rsidRDefault="003B3015" w:rsidP="003B301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4CB617" w14:textId="77777777" w:rsidR="00B359EF" w:rsidRDefault="00F32E73" w:rsidP="008E5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B359EF" w:rsidRPr="00750C00">
        <w:rPr>
          <w:rFonts w:ascii="Times New Roman" w:hAnsi="Times New Roman" w:cs="Times New Roman"/>
          <w:b/>
          <w:sz w:val="24"/>
          <w:szCs w:val="24"/>
          <w:lang w:val="bg-BG"/>
        </w:rPr>
        <w:t>ъм първо тримесечие на 2021 г</w:t>
      </w:r>
      <w:r w:rsidR="00B359EF">
        <w:rPr>
          <w:rFonts w:ascii="Times New Roman" w:hAnsi="Times New Roman" w:cs="Times New Roman"/>
          <w:sz w:val="24"/>
          <w:szCs w:val="24"/>
          <w:lang w:val="bg-BG"/>
        </w:rPr>
        <w:t>., Републиканският бюджет от</w:t>
      </w:r>
      <w:r w:rsidR="002D375E">
        <w:rPr>
          <w:rFonts w:ascii="Times New Roman" w:hAnsi="Times New Roman" w:cs="Times New Roman"/>
          <w:sz w:val="24"/>
          <w:szCs w:val="24"/>
          <w:lang w:val="bg-BG"/>
        </w:rPr>
        <w:t xml:space="preserve">чита </w:t>
      </w:r>
      <w:r w:rsidR="002D375E" w:rsidRPr="00750C00">
        <w:rPr>
          <w:rFonts w:ascii="Times New Roman" w:hAnsi="Times New Roman" w:cs="Times New Roman"/>
          <w:b/>
          <w:sz w:val="24"/>
          <w:szCs w:val="24"/>
          <w:lang w:val="bg-BG"/>
        </w:rPr>
        <w:t>дефицит в размер на над 650</w:t>
      </w:r>
      <w:r w:rsidR="00B359EF" w:rsidRPr="00750C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млн</w:t>
      </w:r>
      <w:r w:rsidR="00B359EF" w:rsidRPr="00E65E87">
        <w:rPr>
          <w:rFonts w:ascii="Times New Roman" w:hAnsi="Times New Roman" w:cs="Times New Roman"/>
          <w:b/>
          <w:sz w:val="24"/>
          <w:szCs w:val="24"/>
          <w:lang w:val="bg-BG"/>
        </w:rPr>
        <w:t>. лв.</w:t>
      </w:r>
      <w:r w:rsidR="00A90B77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B359EF" w:rsidRPr="00E65E87">
        <w:rPr>
          <w:rFonts w:ascii="Times New Roman" w:hAnsi="Times New Roman" w:cs="Times New Roman"/>
          <w:sz w:val="24"/>
          <w:szCs w:val="24"/>
          <w:lang w:val="bg-BG"/>
        </w:rPr>
        <w:t>оследният път</w:t>
      </w:r>
      <w:r w:rsidR="003B3015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, когато сме отчели дефицит </w:t>
      </w:r>
      <w:r w:rsidR="00B359EF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през първо тримесечие на годината, е бил през 2014 г. </w:t>
      </w:r>
      <w:r w:rsidR="003B3015" w:rsidRPr="00E65E87">
        <w:rPr>
          <w:rFonts w:ascii="Times New Roman" w:hAnsi="Times New Roman" w:cs="Times New Roman"/>
          <w:sz w:val="24"/>
          <w:szCs w:val="24"/>
          <w:lang w:val="bg-BG"/>
        </w:rPr>
        <w:t>Това поставя</w:t>
      </w:r>
      <w:r w:rsidR="00B359EF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под въпрос възможността</w:t>
      </w:r>
      <w:r w:rsidR="00B8083A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бюджета да продължи да финансира мерки за подкрепа на</w:t>
      </w:r>
      <w:r w:rsidR="00362FCD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икономиката,</w:t>
      </w:r>
      <w:r w:rsidR="00B8083A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зае</w:t>
      </w:r>
      <w:r w:rsidR="00362FCD" w:rsidRPr="00E65E87">
        <w:rPr>
          <w:rFonts w:ascii="Times New Roman" w:hAnsi="Times New Roman" w:cs="Times New Roman"/>
          <w:sz w:val="24"/>
          <w:szCs w:val="24"/>
          <w:lang w:val="bg-BG"/>
        </w:rPr>
        <w:t>тостта и доходите</w:t>
      </w:r>
      <w:r w:rsidR="002D375E" w:rsidRPr="00E65E87">
        <w:rPr>
          <w:rFonts w:ascii="Times New Roman" w:hAnsi="Times New Roman" w:cs="Times New Roman"/>
          <w:sz w:val="24"/>
          <w:szCs w:val="24"/>
        </w:rPr>
        <w:t>.</w:t>
      </w:r>
      <w:r w:rsidR="00750C00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2FCD" w:rsidRPr="00E65E87">
        <w:rPr>
          <w:rFonts w:ascii="Times New Roman" w:hAnsi="Times New Roman" w:cs="Times New Roman"/>
          <w:sz w:val="24"/>
          <w:szCs w:val="24"/>
          <w:lang w:val="bg-BG"/>
        </w:rPr>
        <w:t>Поради тази причина</w:t>
      </w:r>
      <w:r w:rsidR="002D375E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е нужно страната ни максимално да се възползва от възможностите по линия на </w:t>
      </w:r>
      <w:r w:rsidR="002D375E" w:rsidRPr="00E65E87">
        <w:rPr>
          <w:rFonts w:ascii="Times New Roman" w:hAnsi="Times New Roman" w:cs="Times New Roman"/>
          <w:b/>
          <w:sz w:val="24"/>
          <w:szCs w:val="24"/>
          <w:lang w:val="bg-BG"/>
        </w:rPr>
        <w:t>нисколихвени заеми в размер</w:t>
      </w:r>
      <w:r w:rsidR="00B8083A" w:rsidRP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поне на 1,5 млрд. лв. от достъпните</w:t>
      </w:r>
      <w:r w:rsidR="00362FCD" w:rsidRP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общо</w:t>
      </w:r>
      <w:r w:rsidR="002D375E" w:rsidRP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4,5 млрд. евро по НПВУ</w:t>
      </w:r>
      <w:r w:rsidR="002D375E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="00E65E87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възможностите, които предоставя </w:t>
      </w:r>
      <w:r w:rsidR="002D375E" w:rsidRPr="00E65E87">
        <w:rPr>
          <w:rFonts w:ascii="Times New Roman" w:hAnsi="Times New Roman" w:cs="Times New Roman"/>
          <w:sz w:val="24"/>
          <w:szCs w:val="24"/>
          <w:lang w:val="bg-BG"/>
        </w:rPr>
        <w:t>инструмента за подкрепа „</w:t>
      </w:r>
      <w:r w:rsidR="002D375E" w:rsidRPr="00E65E87">
        <w:rPr>
          <w:rFonts w:ascii="Times New Roman" w:hAnsi="Times New Roman" w:cs="Times New Roman"/>
          <w:sz w:val="24"/>
          <w:szCs w:val="24"/>
        </w:rPr>
        <w:t>SURE”</w:t>
      </w:r>
      <w:r w:rsidR="003B3015" w:rsidRPr="00E65E8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B30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CF24CAD" w14:textId="77777777" w:rsidR="00B359EF" w:rsidRPr="00A90B77" w:rsidRDefault="00F32E73" w:rsidP="00A90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750C00" w:rsidRPr="00A90B77">
        <w:rPr>
          <w:rFonts w:ascii="Times New Roman" w:hAnsi="Times New Roman" w:cs="Times New Roman"/>
          <w:b/>
          <w:sz w:val="24"/>
          <w:szCs w:val="24"/>
          <w:lang w:val="bg-BG"/>
        </w:rPr>
        <w:t>астоява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ме</w:t>
      </w:r>
      <w:r w:rsidR="00750C00" w:rsidRPr="00A90B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 се внесе</w:t>
      </w:r>
      <w:r w:rsidR="000E7E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ЕК</w:t>
      </w:r>
      <w:r w:rsidR="00750C00" w:rsidRPr="00A90B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договореният </w:t>
      </w:r>
      <w:r w:rsidR="000E7E69">
        <w:rPr>
          <w:rFonts w:ascii="Times New Roman" w:hAnsi="Times New Roman" w:cs="Times New Roman"/>
          <w:b/>
          <w:sz w:val="24"/>
          <w:szCs w:val="24"/>
          <w:lang w:val="bg-BG"/>
        </w:rPr>
        <w:t>с гражданското общество вариант на НПВУ</w:t>
      </w:r>
      <w:r w:rsidR="00750C00" w:rsidRPr="000E7E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90B77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Припомняме</w:t>
      </w:r>
      <w:r w:rsidR="004F41C7" w:rsidRPr="000E7E6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B77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че</w:t>
      </w:r>
      <w:r w:rsidR="00362F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>страна</w:t>
      </w:r>
      <w:r w:rsidR="00362FCD">
        <w:rPr>
          <w:rFonts w:ascii="Times New Roman" w:hAnsi="Times New Roman" w:cs="Times New Roman"/>
          <w:sz w:val="24"/>
          <w:szCs w:val="24"/>
          <w:lang w:val="bg-BG"/>
        </w:rPr>
        <w:t>та ни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приела</w:t>
      </w:r>
      <w:r w:rsidR="00A90B77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своя</w:t>
      </w:r>
      <w:r w:rsidR="004F41C7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план 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>до края на</w:t>
      </w:r>
      <w:r w:rsidR="00B359EF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април 2021 г.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>, за да може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>да бъде одобрен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впоследствие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на Европейският Съвет през месец юли. Това ще позволи средствата да пристигнат още през </w:t>
      </w:r>
      <w:r w:rsidR="00E3715F" w:rsidRPr="000E7E69">
        <w:rPr>
          <w:rFonts w:ascii="Times New Roman" w:hAnsi="Times New Roman" w:cs="Times New Roman"/>
          <w:sz w:val="24"/>
          <w:szCs w:val="24"/>
          <w:lang w:val="bg-BG"/>
        </w:rPr>
        <w:t>есента</w:t>
      </w:r>
      <w:r w:rsidR="003B3015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на 2021 г</w:t>
      </w:r>
      <w:r w:rsidR="00E3715F" w:rsidRPr="000E7E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A0095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B359EF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ред </w:t>
      </w:r>
      <w:r w:rsidR="00B359EF" w:rsidRPr="00A90B77">
        <w:rPr>
          <w:rFonts w:ascii="Times New Roman" w:hAnsi="Times New Roman" w:cs="Times New Roman"/>
          <w:sz w:val="24"/>
          <w:szCs w:val="24"/>
          <w:lang w:val="bg-BG"/>
        </w:rPr>
        <w:t>страната ни има реален риск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 xml:space="preserve"> да пропусне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9EF" w:rsidRPr="00A90B77">
        <w:rPr>
          <w:rFonts w:ascii="Times New Roman" w:hAnsi="Times New Roman" w:cs="Times New Roman"/>
          <w:sz w:val="24"/>
          <w:szCs w:val="24"/>
          <w:lang w:val="bg-BG"/>
        </w:rPr>
        <w:t xml:space="preserve">този 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359EF" w:rsidRPr="00A90B77">
        <w:rPr>
          <w:rFonts w:ascii="Times New Roman" w:hAnsi="Times New Roman" w:cs="Times New Roman"/>
          <w:sz w:val="24"/>
          <w:szCs w:val="24"/>
          <w:lang w:val="bg-BG"/>
        </w:rPr>
        <w:t>рок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. П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>о този начин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E7E69">
        <w:rPr>
          <w:rFonts w:ascii="Times New Roman" w:hAnsi="Times New Roman" w:cs="Times New Roman"/>
          <w:sz w:val="24"/>
          <w:szCs w:val="24"/>
          <w:lang w:val="bg-BG"/>
        </w:rPr>
        <w:t xml:space="preserve"> средствата по НПВУ,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 xml:space="preserve"> биха се 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забавили значително във времето, а</w:t>
      </w:r>
      <w:r w:rsidR="004F41C7" w:rsidRPr="00A90B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9EF" w:rsidRPr="00A90B77">
        <w:rPr>
          <w:rFonts w:ascii="Times New Roman" w:hAnsi="Times New Roman" w:cs="Times New Roman"/>
          <w:sz w:val="24"/>
          <w:szCs w:val="24"/>
          <w:lang w:val="bg-BG"/>
        </w:rPr>
        <w:t>те са от изключителна необходимост, както на бизнеса, така и на домакинствата;</w:t>
      </w:r>
    </w:p>
    <w:p w14:paraId="467444CA" w14:textId="77777777" w:rsidR="00E65E87" w:rsidRDefault="00E65E87" w:rsidP="00B35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Оценяваме високата степен на завършеност на НПВУ, като настояваме в</w:t>
      </w:r>
      <w:r w:rsidR="000E7E69">
        <w:rPr>
          <w:rFonts w:ascii="Times New Roman" w:hAnsi="Times New Roman" w:cs="Times New Roman"/>
          <w:sz w:val="24"/>
          <w:szCs w:val="24"/>
          <w:lang w:val="bg-BG"/>
        </w:rPr>
        <w:t xml:space="preserve"> рамките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неговото окончателно финализиране, да 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>бъдат взети под внимание</w:t>
      </w:r>
      <w:r w:rsidR="00B808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следните наши искания:</w:t>
      </w:r>
    </w:p>
    <w:p w14:paraId="757FDF35" w14:textId="77777777" w:rsidR="00777454" w:rsidRPr="00777454" w:rsidRDefault="00862611" w:rsidP="0077745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7454">
        <w:rPr>
          <w:rFonts w:ascii="Times New Roman" w:hAnsi="Times New Roman" w:cs="Times New Roman"/>
          <w:sz w:val="24"/>
          <w:szCs w:val="24"/>
          <w:lang w:val="bg-BG"/>
        </w:rPr>
        <w:t xml:space="preserve">Да се включи обобщен измерител, отразяващ </w:t>
      </w:r>
      <w:r w:rsidRPr="007774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реалната степен на конвергенция </w:t>
      </w:r>
      <w:r w:rsidRPr="00777454">
        <w:rPr>
          <w:rFonts w:ascii="Times New Roman" w:hAnsi="Times New Roman" w:cs="Times New Roman"/>
          <w:sz w:val="24"/>
          <w:szCs w:val="24"/>
          <w:lang w:val="bg-BG"/>
        </w:rPr>
        <w:t>спрямо средноевропе</w:t>
      </w:r>
      <w:r w:rsidR="00E65E87" w:rsidRPr="00777454">
        <w:rPr>
          <w:rFonts w:ascii="Times New Roman" w:hAnsi="Times New Roman" w:cs="Times New Roman"/>
          <w:sz w:val="24"/>
          <w:szCs w:val="24"/>
          <w:lang w:val="bg-BG"/>
        </w:rPr>
        <w:t>йс</w:t>
      </w:r>
      <w:r w:rsidR="00777454" w:rsidRPr="00777454">
        <w:rPr>
          <w:rFonts w:ascii="Times New Roman" w:hAnsi="Times New Roman" w:cs="Times New Roman"/>
          <w:sz w:val="24"/>
          <w:szCs w:val="24"/>
          <w:lang w:val="bg-BG"/>
        </w:rPr>
        <w:t>ките равнища</w:t>
      </w:r>
      <w:r w:rsidR="00E65E87" w:rsidRPr="00777454">
        <w:rPr>
          <w:rFonts w:ascii="Times New Roman" w:hAnsi="Times New Roman" w:cs="Times New Roman"/>
          <w:sz w:val="24"/>
          <w:szCs w:val="24"/>
          <w:lang w:val="bg-BG"/>
        </w:rPr>
        <w:t xml:space="preserve"> на доходи и БВП. </w:t>
      </w:r>
      <w:r w:rsidR="00777454" w:rsidRPr="00777454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е и да се предвидят </w:t>
      </w:r>
      <w:r w:rsidR="00777454" w:rsidRPr="00777454">
        <w:rPr>
          <w:rFonts w:ascii="Times New Roman" w:hAnsi="Times New Roman" w:cs="Times New Roman"/>
          <w:b/>
          <w:sz w:val="24"/>
          <w:szCs w:val="24"/>
          <w:lang w:val="bg-BG"/>
        </w:rPr>
        <w:t>мерки за справяне с демографската криза</w:t>
      </w:r>
      <w:r w:rsidR="00777454" w:rsidRPr="00777454">
        <w:rPr>
          <w:rFonts w:ascii="Times New Roman" w:hAnsi="Times New Roman" w:cs="Times New Roman"/>
          <w:sz w:val="24"/>
          <w:szCs w:val="24"/>
          <w:lang w:val="bg-BG"/>
        </w:rPr>
        <w:t xml:space="preserve">, в съответствие с Националното тристранно споразумение. Сред основните ефекти от прилагането на НПВУ, трябва да бъдат </w:t>
      </w:r>
      <w:r w:rsidR="00777454" w:rsidRPr="00777454">
        <w:rPr>
          <w:rFonts w:ascii="Times New Roman" w:hAnsi="Times New Roman" w:cs="Times New Roman"/>
          <w:b/>
          <w:sz w:val="24"/>
          <w:szCs w:val="24"/>
          <w:lang w:val="bg-BG"/>
        </w:rPr>
        <w:t>насърчаването на качествената заетост и намалението на неравенствата;</w:t>
      </w:r>
    </w:p>
    <w:p w14:paraId="45A2EEB0" w14:textId="77777777" w:rsidR="001736A5" w:rsidRDefault="008D4462" w:rsidP="001736A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Pr="00193173">
        <w:rPr>
          <w:rFonts w:ascii="Times New Roman" w:hAnsi="Times New Roman" w:cs="Times New Roman"/>
          <w:sz w:val="24"/>
          <w:szCs w:val="24"/>
          <w:lang w:val="bg-BG"/>
        </w:rPr>
        <w:t>се предвидят</w:t>
      </w:r>
      <w:r w:rsidR="006478E1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7454" w:rsidRPr="00193173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средства за</w:t>
      </w:r>
      <w:r w:rsidR="00B8083A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новосъздадените по наше настояване три фон</w:t>
      </w:r>
      <w:r w:rsidR="00B8083A" w:rsidRPr="00193173">
        <w:rPr>
          <w:rFonts w:ascii="Times New Roman" w:hAnsi="Times New Roman" w:cs="Times New Roman"/>
          <w:sz w:val="24"/>
          <w:szCs w:val="24"/>
          <w:lang w:val="bg-BG"/>
        </w:rPr>
        <w:t>да (</w:t>
      </w:r>
      <w:r w:rsidR="00777454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„Технологична модернизация“, „Зелен преход“ и „Дигитализация) в новият елемент на </w:t>
      </w:r>
      <w:r w:rsidR="00777454" w:rsidRPr="00193173">
        <w:rPr>
          <w:rFonts w:ascii="Times New Roman" w:hAnsi="Times New Roman" w:cs="Times New Roman"/>
          <w:b/>
          <w:sz w:val="24"/>
          <w:szCs w:val="24"/>
          <w:lang w:val="bg-BG"/>
        </w:rPr>
        <w:t>Стълб 1: Програма за икономическа трансформация</w:t>
      </w:r>
      <w:r w:rsidR="00777454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3715F" w:rsidRPr="00193173">
        <w:rPr>
          <w:rFonts w:ascii="Times New Roman" w:hAnsi="Times New Roman" w:cs="Times New Roman"/>
          <w:sz w:val="24"/>
          <w:szCs w:val="24"/>
          <w:lang w:val="bg-BG"/>
        </w:rPr>
        <w:t>За целта</w:t>
      </w:r>
      <w:r w:rsidR="000E7E69" w:rsidRPr="0019317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3715F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2611" w:rsidRPr="00193173">
        <w:rPr>
          <w:rFonts w:ascii="Times New Roman" w:hAnsi="Times New Roman" w:cs="Times New Roman"/>
          <w:b/>
          <w:sz w:val="24"/>
          <w:szCs w:val="24"/>
          <w:lang w:val="bg-BG"/>
        </w:rPr>
        <w:t>настоява</w:t>
      </w:r>
      <w:r w:rsidR="00802CD5" w:rsidRPr="00193173">
        <w:rPr>
          <w:rFonts w:ascii="Times New Roman" w:hAnsi="Times New Roman" w:cs="Times New Roman"/>
          <w:b/>
          <w:sz w:val="24"/>
          <w:szCs w:val="24"/>
          <w:lang w:val="bg-BG"/>
        </w:rPr>
        <w:t>ме</w:t>
      </w:r>
      <w:r w:rsidR="00862611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 бъде задел</w:t>
      </w:r>
      <w:r w:rsidR="0061336E" w:rsidRPr="00193173">
        <w:rPr>
          <w:rFonts w:ascii="Times New Roman" w:hAnsi="Times New Roman" w:cs="Times New Roman"/>
          <w:b/>
          <w:sz w:val="24"/>
          <w:szCs w:val="24"/>
          <w:lang w:val="bg-BG"/>
        </w:rPr>
        <w:t>ен</w:t>
      </w:r>
      <w:r w:rsidR="00B8083A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допълнителен</w:t>
      </w:r>
      <w:r w:rsidR="0061336E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ресурс</w:t>
      </w:r>
      <w:r w:rsidR="00B8083A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400 млн. лв.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което ще позволи общата сума да нарасне до 1,3 млрд. лв., спрямо настоящите 900 млн. лв. </w:t>
      </w:r>
      <w:r w:rsidRPr="0019317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1336E" w:rsidRPr="00193173">
        <w:rPr>
          <w:rFonts w:ascii="Times New Roman" w:hAnsi="Times New Roman" w:cs="Times New Roman"/>
          <w:sz w:val="24"/>
          <w:szCs w:val="24"/>
          <w:lang w:val="bg-BG"/>
        </w:rPr>
        <w:t>ези средства</w:t>
      </w:r>
      <w:r w:rsidR="0061336E" w:rsidRPr="001736A5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се осигурят посредством трансформиране на аналогиче</w:t>
      </w:r>
      <w:r w:rsidR="00BF7D75" w:rsidRPr="001736A5">
        <w:rPr>
          <w:rFonts w:ascii="Times New Roman" w:hAnsi="Times New Roman" w:cs="Times New Roman"/>
          <w:sz w:val="24"/>
          <w:szCs w:val="24"/>
          <w:lang w:val="bg-BG"/>
        </w:rPr>
        <w:t xml:space="preserve">н ресурс </w:t>
      </w:r>
      <w:r w:rsidR="0061336E" w:rsidRPr="001736A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A90B77" w:rsidRPr="001736A5">
        <w:rPr>
          <w:rFonts w:ascii="Times New Roman" w:hAnsi="Times New Roman" w:cs="Times New Roman"/>
          <w:sz w:val="24"/>
          <w:szCs w:val="24"/>
          <w:lang w:val="bg-BG"/>
        </w:rPr>
        <w:t xml:space="preserve"> други области от</w:t>
      </w:r>
      <w:r w:rsidR="0061336E" w:rsidRPr="001736A5">
        <w:rPr>
          <w:rFonts w:ascii="Times New Roman" w:hAnsi="Times New Roman" w:cs="Times New Roman"/>
          <w:sz w:val="24"/>
          <w:szCs w:val="24"/>
          <w:lang w:val="bg-BG"/>
        </w:rPr>
        <w:t xml:space="preserve"> грантове </w:t>
      </w:r>
      <w:r w:rsidR="00A90B77" w:rsidRPr="001736A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1336E" w:rsidRPr="001736A5">
        <w:rPr>
          <w:rFonts w:ascii="Times New Roman" w:hAnsi="Times New Roman" w:cs="Times New Roman"/>
          <w:sz w:val="24"/>
          <w:szCs w:val="24"/>
          <w:lang w:val="bg-BG"/>
        </w:rPr>
        <w:t xml:space="preserve"> нисколихвени кредити;</w:t>
      </w:r>
    </w:p>
    <w:p w14:paraId="16ABA849" w14:textId="77777777" w:rsidR="001736A5" w:rsidRPr="00193173" w:rsidRDefault="00A90B77" w:rsidP="0019317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193173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93173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а се предвидят 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средства</w:t>
      </w:r>
      <w:r w:rsidR="0061336E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новосъздаденият по искане на социалните партньори компонент, предвиждащ мащабна ваучерна програма </w:t>
      </w:r>
      <w:r w:rsidR="00D76F6B">
        <w:rPr>
          <w:rFonts w:ascii="Times New Roman" w:hAnsi="Times New Roman" w:cs="Times New Roman"/>
          <w:b/>
          <w:sz w:val="24"/>
          <w:szCs w:val="24"/>
          <w:lang w:val="bg-BG"/>
        </w:rPr>
        <w:t>за придобиване на базови дигитални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умения, в размер на 300 млн. лв.</w:t>
      </w:r>
      <w:r w:rsidR="00193173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 По този начин, 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>заедно с предвидените в момента 200 млн. лв</w:t>
      </w:r>
      <w:r w:rsidR="00193173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., общата сума на финансовата подкрепа ще </w:t>
      </w:r>
      <w:r w:rsidR="00193173" w:rsidRPr="00193173">
        <w:rPr>
          <w:rFonts w:ascii="Times New Roman" w:hAnsi="Times New Roman" w:cs="Times New Roman"/>
          <w:b/>
          <w:sz w:val="24"/>
          <w:szCs w:val="24"/>
          <w:lang w:val="bg-BG"/>
        </w:rPr>
        <w:t>нарасне до 500 млн. лв.</w:t>
      </w:r>
      <w:r w:rsidR="00193173" w:rsidRPr="00193173">
        <w:rPr>
          <w:rFonts w:ascii="Times New Roman" w:hAnsi="Times New Roman" w:cs="Times New Roman"/>
          <w:sz w:val="24"/>
          <w:szCs w:val="24"/>
          <w:lang w:val="bg-BG"/>
        </w:rPr>
        <w:t xml:space="preserve"> Това ще позволи </w:t>
      </w:r>
      <w:r w:rsidR="00D76F6B">
        <w:rPr>
          <w:rFonts w:ascii="Times New Roman" w:hAnsi="Times New Roman" w:cs="Times New Roman"/>
          <w:sz w:val="24"/>
          <w:szCs w:val="24"/>
          <w:lang w:val="bg-BG"/>
        </w:rPr>
        <w:t>поне 1/3 от работещите в България да могат да бъдат обхванати от тази програма</w:t>
      </w:r>
      <w:r w:rsidR="008D4462" w:rsidRPr="0019317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263C3E6" w14:textId="77777777" w:rsidR="0061336E" w:rsidRPr="00E65E87" w:rsidRDefault="0061336E" w:rsidP="001736A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е да бъде заделен ресурс в размер на </w:t>
      </w:r>
      <w:r w:rsidR="00E65E87" w:rsidRPr="00E65E87">
        <w:rPr>
          <w:rFonts w:ascii="Times New Roman" w:hAnsi="Times New Roman" w:cs="Times New Roman"/>
          <w:b/>
          <w:sz w:val="24"/>
          <w:szCs w:val="24"/>
          <w:lang w:val="bg-BG"/>
        </w:rPr>
        <w:t>поне 700 млн.</w:t>
      </w:r>
      <w:r w:rsidRP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 за насърчаване на производството и съхранение на електрическа енергия от ВЕИ за собствени нужди на предприятията и домакинствата. </w:t>
      </w:r>
      <w:r w:rsidR="00A90B77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Тези средства следва </w:t>
      </w:r>
      <w:r w:rsidRPr="00E65E87">
        <w:rPr>
          <w:rFonts w:ascii="Times New Roman" w:hAnsi="Times New Roman" w:cs="Times New Roman"/>
          <w:sz w:val="24"/>
          <w:szCs w:val="24"/>
          <w:lang w:val="bg-BG"/>
        </w:rPr>
        <w:t>да се осигурят чрез трансформация на аналогичен ресурс за енергийна ефективност</w:t>
      </w:r>
      <w:r w:rsidR="00A90B77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на сградите</w:t>
      </w:r>
      <w:r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от грантове в нисколихвени кредити;</w:t>
      </w:r>
    </w:p>
    <w:p w14:paraId="585F1E0D" w14:textId="77777777" w:rsidR="008D4462" w:rsidRPr="008D4462" w:rsidRDefault="00F32E73" w:rsidP="008D4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>еобходимо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4462" w:rsidRPr="00A90B77">
        <w:rPr>
          <w:rFonts w:ascii="Times New Roman" w:hAnsi="Times New Roman" w:cs="Times New Roman"/>
          <w:b/>
          <w:sz w:val="24"/>
          <w:szCs w:val="24"/>
          <w:lang w:val="bg-BG"/>
        </w:rPr>
        <w:t>управлението на инвестициите по НПВУ да се извършва в съответствие с принципите на партньорство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 xml:space="preserve">. Това би позволило участието на социалните партньори по прозрачен </w:t>
      </w:r>
      <w:r w:rsidR="00A90B77">
        <w:rPr>
          <w:rFonts w:ascii="Times New Roman" w:hAnsi="Times New Roman" w:cs="Times New Roman"/>
          <w:sz w:val="24"/>
          <w:szCs w:val="24"/>
          <w:lang w:val="bg-BG"/>
        </w:rPr>
        <w:t>начин във вземането на решения</w:t>
      </w:r>
      <w:r w:rsidR="000E7E69">
        <w:rPr>
          <w:rFonts w:ascii="Times New Roman" w:hAnsi="Times New Roman" w:cs="Times New Roman"/>
          <w:sz w:val="24"/>
          <w:szCs w:val="24"/>
          <w:lang w:val="bg-BG"/>
        </w:rPr>
        <w:t xml:space="preserve">. Така 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>ще се гарантира адекватен и навременен процес на контро</w:t>
      </w:r>
      <w:r w:rsidR="000E7E69">
        <w:rPr>
          <w:rFonts w:ascii="Times New Roman" w:hAnsi="Times New Roman" w:cs="Times New Roman"/>
          <w:sz w:val="24"/>
          <w:szCs w:val="24"/>
          <w:lang w:val="bg-BG"/>
        </w:rPr>
        <w:t xml:space="preserve">л и обратна връзка между 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>заинтересовани</w:t>
      </w:r>
      <w:r w:rsidR="000E7E69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8D4462">
        <w:rPr>
          <w:rFonts w:ascii="Times New Roman" w:hAnsi="Times New Roman" w:cs="Times New Roman"/>
          <w:sz w:val="24"/>
          <w:szCs w:val="24"/>
          <w:lang w:val="bg-BG"/>
        </w:rPr>
        <w:t xml:space="preserve"> страни;</w:t>
      </w:r>
      <w:r w:rsidR="00B808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410CE36" w14:textId="77777777" w:rsidR="000E7E69" w:rsidRPr="00E65E87" w:rsidRDefault="00F32E73" w:rsidP="00E65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B359EF" w:rsidRPr="000E7E69">
        <w:rPr>
          <w:rFonts w:ascii="Times New Roman" w:hAnsi="Times New Roman" w:cs="Times New Roman"/>
          <w:sz w:val="24"/>
          <w:szCs w:val="24"/>
          <w:lang w:val="bg-BG"/>
        </w:rPr>
        <w:t>ризовава</w:t>
      </w:r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B359EF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0E7E69" w:rsidRPr="000E7E69">
        <w:rPr>
          <w:rFonts w:ascii="Times New Roman" w:hAnsi="Times New Roman" w:cs="Times New Roman"/>
          <w:b/>
          <w:sz w:val="24"/>
          <w:szCs w:val="24"/>
          <w:lang w:val="bg-BG"/>
        </w:rPr>
        <w:t>постигане на консенсус</w:t>
      </w:r>
      <w:r w:rsidR="00862611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за при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>емането и реализирането на Н</w:t>
      </w:r>
      <w:r w:rsidR="00C9195F">
        <w:rPr>
          <w:rFonts w:ascii="Times New Roman" w:hAnsi="Times New Roman" w:cs="Times New Roman"/>
          <w:sz w:val="24"/>
          <w:szCs w:val="24"/>
          <w:lang w:val="bg-BG"/>
        </w:rPr>
        <w:t>ПВУ, тъй като темата е надпартийна и</w:t>
      </w:r>
      <w:r w:rsidR="000E7E69" w:rsidRPr="000E7E69">
        <w:rPr>
          <w:rFonts w:ascii="Times New Roman" w:hAnsi="Times New Roman" w:cs="Times New Roman"/>
          <w:sz w:val="24"/>
          <w:szCs w:val="24"/>
          <w:lang w:val="bg-BG"/>
        </w:rPr>
        <w:t xml:space="preserve"> касае цялото общество. </w:t>
      </w:r>
      <w:r w:rsidR="00E65E87">
        <w:rPr>
          <w:rFonts w:ascii="Times New Roman" w:hAnsi="Times New Roman" w:cs="Times New Roman"/>
          <w:b/>
          <w:sz w:val="24"/>
          <w:szCs w:val="24"/>
          <w:lang w:val="bg-BG"/>
        </w:rPr>
        <w:t>Национално представителните организации на работодателите и работниците и служителите настояваме</w:t>
      </w:r>
      <w:r w:rsidR="00862611" w:rsidRPr="000E7E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9195F">
        <w:rPr>
          <w:rFonts w:ascii="Times New Roman" w:hAnsi="Times New Roman" w:cs="Times New Roman"/>
          <w:b/>
          <w:sz w:val="24"/>
          <w:szCs w:val="24"/>
          <w:lang w:val="bg-BG"/>
        </w:rPr>
        <w:t>за незабавни срещи със всяка от</w:t>
      </w:r>
      <w:r w:rsid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парламентарно представени</w:t>
      </w:r>
      <w:r w:rsidR="00C9195F"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="00E65E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политически партии, </w:t>
      </w:r>
      <w:r w:rsidR="00C9195F">
        <w:rPr>
          <w:rFonts w:ascii="Times New Roman" w:hAnsi="Times New Roman" w:cs="Times New Roman"/>
          <w:sz w:val="24"/>
          <w:szCs w:val="24"/>
          <w:lang w:val="bg-BG"/>
        </w:rPr>
        <w:t>на кои</w:t>
      </w:r>
      <w:r w:rsidR="00E65E87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 w:rsidR="000E7E69" w:rsidRPr="00E65E87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C9195F">
        <w:rPr>
          <w:rFonts w:ascii="Times New Roman" w:hAnsi="Times New Roman" w:cs="Times New Roman"/>
          <w:sz w:val="24"/>
          <w:szCs w:val="24"/>
          <w:lang w:val="bg-BG"/>
        </w:rPr>
        <w:t xml:space="preserve"> потвърди</w:t>
      </w:r>
      <w:r w:rsidR="00E3715F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обществения</w:t>
      </w:r>
      <w:r w:rsidR="000E7E69" w:rsidRPr="00E65E8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E3715F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консенсус за внасянето на Плана до края на месец април</w:t>
      </w:r>
      <w:r w:rsidR="00CA0095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в ЕК</w:t>
      </w:r>
      <w:r w:rsidR="00E3715F" w:rsidRPr="00E65E8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62611" w:rsidRPr="00E65E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3C3C044" w14:textId="77777777" w:rsidR="00613153" w:rsidRDefault="00613153" w:rsidP="006131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13153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За национално представените организации на работниците и служителите по делегация: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7B3B198" w14:textId="77777777" w:rsidR="00CA0095" w:rsidRDefault="00613153" w:rsidP="006131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Пламен Димитров, Президент на КНСБ, от името на КНСБ и КТП</w:t>
      </w:r>
    </w:p>
    <w:p w14:paraId="33B0D33C" w14:textId="77777777" w:rsidR="00613153" w:rsidRPr="00613153" w:rsidRDefault="00613153" w:rsidP="006131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Подпис: ………….</w:t>
      </w:r>
    </w:p>
    <w:p w14:paraId="21A4756C" w14:textId="77777777" w:rsidR="00613153" w:rsidRDefault="00613153" w:rsidP="006131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315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национално представените организации на работодателите по делегация: </w:t>
      </w:r>
    </w:p>
    <w:p w14:paraId="3D3974CB" w14:textId="77777777" w:rsidR="00613153" w:rsidRDefault="00613153" w:rsidP="006131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Васил Велев – Председател на АИКБ, от името на АИКБ, БСК, КРИБ и БТПП</w:t>
      </w:r>
    </w:p>
    <w:p w14:paraId="6042714D" w14:textId="77777777" w:rsidR="00CA0095" w:rsidRDefault="00613153" w:rsidP="006131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Подпис: …………..</w:t>
      </w:r>
    </w:p>
    <w:p w14:paraId="700183D7" w14:textId="77777777" w:rsidR="00CA0095" w:rsidRPr="00CA0095" w:rsidRDefault="00CA0095" w:rsidP="0061315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13.04.2021 г. </w:t>
      </w:r>
    </w:p>
    <w:sectPr w:rsidR="00CA0095" w:rsidRPr="00CA009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A58"/>
    <w:multiLevelType w:val="multilevel"/>
    <w:tmpl w:val="12CA2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195CE9"/>
    <w:multiLevelType w:val="multilevel"/>
    <w:tmpl w:val="A66E5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777281F"/>
    <w:multiLevelType w:val="hybridMultilevel"/>
    <w:tmpl w:val="4976A56C"/>
    <w:lvl w:ilvl="0" w:tplc="CF9E716C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262791"/>
    <w:multiLevelType w:val="hybridMultilevel"/>
    <w:tmpl w:val="C3FA000A"/>
    <w:lvl w:ilvl="0" w:tplc="EAB84A2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2"/>
    <w:rsid w:val="000E7E69"/>
    <w:rsid w:val="000F3011"/>
    <w:rsid w:val="001736A5"/>
    <w:rsid w:val="00193173"/>
    <w:rsid w:val="00227DA2"/>
    <w:rsid w:val="002D375E"/>
    <w:rsid w:val="00362FCD"/>
    <w:rsid w:val="003B3015"/>
    <w:rsid w:val="004E3FBC"/>
    <w:rsid w:val="004F41C7"/>
    <w:rsid w:val="006075BB"/>
    <w:rsid w:val="00613153"/>
    <w:rsid w:val="0061336E"/>
    <w:rsid w:val="006478E1"/>
    <w:rsid w:val="00670978"/>
    <w:rsid w:val="00727A3E"/>
    <w:rsid w:val="00750C00"/>
    <w:rsid w:val="00777454"/>
    <w:rsid w:val="00802CD5"/>
    <w:rsid w:val="00862611"/>
    <w:rsid w:val="008D4462"/>
    <w:rsid w:val="008E5341"/>
    <w:rsid w:val="00A90B77"/>
    <w:rsid w:val="00B359EF"/>
    <w:rsid w:val="00B7060F"/>
    <w:rsid w:val="00B8083A"/>
    <w:rsid w:val="00BF7D75"/>
    <w:rsid w:val="00C701DA"/>
    <w:rsid w:val="00C7345D"/>
    <w:rsid w:val="00C9195F"/>
    <w:rsid w:val="00CA0095"/>
    <w:rsid w:val="00D76F6B"/>
    <w:rsid w:val="00E3715F"/>
    <w:rsid w:val="00E65E87"/>
    <w:rsid w:val="00EE5729"/>
    <w:rsid w:val="00F22110"/>
    <w:rsid w:val="00F32E73"/>
    <w:rsid w:val="00F84D25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069"/>
  <w15:docId w15:val="{0867609C-B0B2-4FAF-BD7C-47FBD76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Lyuboslav Kostov</dc:creator>
  <cp:lastModifiedBy>Vasil Chobanov</cp:lastModifiedBy>
  <cp:revision>2</cp:revision>
  <dcterms:created xsi:type="dcterms:W3CDTF">2021-04-21T11:49:00Z</dcterms:created>
  <dcterms:modified xsi:type="dcterms:W3CDTF">2021-04-21T11:49:00Z</dcterms:modified>
</cp:coreProperties>
</file>