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5A49" w14:textId="6F934912" w:rsidR="00980C27" w:rsidRDefault="00035410">
      <w:pPr>
        <w:rPr>
          <w:color w:val="0000FF"/>
          <w:sz w:val="20"/>
          <w:lang w:val="en-US"/>
        </w:rPr>
      </w:pPr>
      <w:r>
        <w:rPr>
          <w:noProof/>
        </w:rPr>
        <w:drawing>
          <wp:anchor distT="0" distB="0" distL="114300" distR="114300" simplePos="0" relativeHeight="251660288" behindDoc="0" locked="0" layoutInCell="1" allowOverlap="1" wp14:anchorId="465C33CF" wp14:editId="73A5FE30">
            <wp:simplePos x="0" y="0"/>
            <wp:positionH relativeFrom="margin">
              <wp:posOffset>5671185</wp:posOffset>
            </wp:positionH>
            <wp:positionV relativeFrom="paragraph">
              <wp:posOffset>-45720</wp:posOffset>
            </wp:positionV>
            <wp:extent cx="962660" cy="638175"/>
            <wp:effectExtent l="0" t="0" r="8890" b="9525"/>
            <wp:wrapNone/>
            <wp:docPr id="1568200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00143" name="Picture 1568200143"/>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660" cy="63817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1" locked="0" layoutInCell="1" allowOverlap="1" wp14:anchorId="4A4FBF15" wp14:editId="7746D6A9">
            <wp:simplePos x="0" y="0"/>
            <wp:positionH relativeFrom="column">
              <wp:posOffset>1279525</wp:posOffset>
            </wp:positionH>
            <wp:positionV relativeFrom="paragraph">
              <wp:posOffset>9525</wp:posOffset>
            </wp:positionV>
            <wp:extent cx="1531620" cy="638175"/>
            <wp:effectExtent l="0" t="0" r="0" b="9525"/>
            <wp:wrapTight wrapText="bothSides">
              <wp:wrapPolygon edited="0">
                <wp:start x="0" y="0"/>
                <wp:lineTo x="0" y="21278"/>
                <wp:lineTo x="21224" y="21278"/>
                <wp:lineTo x="21224" y="0"/>
                <wp:lineTo x="0" y="0"/>
              </wp:wrapPolygon>
            </wp:wrapTight>
            <wp:docPr id="114111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1512" name="Picture 1141115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1620" cy="6381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34DAAFA" wp14:editId="5C5812A8">
            <wp:simplePos x="0" y="0"/>
            <wp:positionH relativeFrom="column">
              <wp:posOffset>-529590</wp:posOffset>
            </wp:positionH>
            <wp:positionV relativeFrom="paragraph">
              <wp:posOffset>154305</wp:posOffset>
            </wp:positionV>
            <wp:extent cx="1782445" cy="476250"/>
            <wp:effectExtent l="0" t="0" r="8255" b="0"/>
            <wp:wrapSquare wrapText="bothSides"/>
            <wp:docPr id="4" name="Picture 3" descr="Cámara Argentina de Comercio y Servicios - Desarrollo Profe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mara Argentina de Comercio y Servicios - Desarrollo Profesio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244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EE553F" w14:textId="4B99B304" w:rsidR="00074D42" w:rsidRDefault="00035410" w:rsidP="00074D42">
      <w:pPr>
        <w:jc w:val="center"/>
        <w:rPr>
          <w:b/>
          <w:lang w:val="bg-BG"/>
        </w:rPr>
      </w:pPr>
      <w:r>
        <w:rPr>
          <w:b/>
          <w:noProof/>
          <w:lang w:val="bg-BG"/>
        </w:rPr>
        <w:drawing>
          <wp:anchor distT="0" distB="0" distL="114300" distR="114300" simplePos="0" relativeHeight="251662336" behindDoc="0" locked="0" layoutInCell="1" allowOverlap="1" wp14:anchorId="3015D10B" wp14:editId="63A9B6AA">
            <wp:simplePos x="0" y="0"/>
            <wp:positionH relativeFrom="column">
              <wp:posOffset>2899410</wp:posOffset>
            </wp:positionH>
            <wp:positionV relativeFrom="paragraph">
              <wp:posOffset>8255</wp:posOffset>
            </wp:positionV>
            <wp:extent cx="2698115" cy="428625"/>
            <wp:effectExtent l="0" t="0" r="6985" b="0"/>
            <wp:wrapThrough wrapText="bothSides">
              <wp:wrapPolygon edited="0">
                <wp:start x="0" y="0"/>
                <wp:lineTo x="0" y="20160"/>
                <wp:lineTo x="21503" y="20160"/>
                <wp:lineTo x="21503" y="0"/>
                <wp:lineTo x="0" y="0"/>
              </wp:wrapPolygon>
            </wp:wrapThrough>
            <wp:docPr id="12968812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81267" name="Picture 129688126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8115" cy="428625"/>
                    </a:xfrm>
                    <a:prstGeom prst="rect">
                      <a:avLst/>
                    </a:prstGeom>
                  </pic:spPr>
                </pic:pic>
              </a:graphicData>
            </a:graphic>
          </wp:anchor>
        </w:drawing>
      </w:r>
    </w:p>
    <w:p w14:paraId="7D492A99" w14:textId="737C4474" w:rsidR="00074D42" w:rsidRDefault="00074D42" w:rsidP="00074D42">
      <w:pPr>
        <w:jc w:val="center"/>
        <w:rPr>
          <w:b/>
          <w:lang w:val="bg-BG"/>
        </w:rPr>
      </w:pPr>
    </w:p>
    <w:p w14:paraId="7AF4322E" w14:textId="127759E0" w:rsidR="00074D42" w:rsidRDefault="00074D42" w:rsidP="00074D42">
      <w:pPr>
        <w:jc w:val="center"/>
        <w:rPr>
          <w:b/>
          <w:lang w:val="bg-BG"/>
        </w:rPr>
      </w:pPr>
    </w:p>
    <w:p w14:paraId="32B16173" w14:textId="77777777" w:rsidR="00CC09CC" w:rsidRPr="00280678" w:rsidRDefault="00CC09CC" w:rsidP="00CB48BE">
      <w:pPr>
        <w:rPr>
          <w:b/>
          <w:sz w:val="32"/>
          <w:szCs w:val="32"/>
          <w:lang w:val="bg-BG"/>
        </w:rPr>
      </w:pPr>
    </w:p>
    <w:p w14:paraId="67F4A9DD" w14:textId="3F438D8A" w:rsidR="00CB48BE" w:rsidRDefault="00CB48BE" w:rsidP="00CB48BE">
      <w:pPr>
        <w:ind w:left="2880" w:firstLine="720"/>
        <w:rPr>
          <w:b/>
          <w:sz w:val="32"/>
          <w:szCs w:val="32"/>
          <w:lang w:val="en-US"/>
        </w:rPr>
      </w:pPr>
      <w:r>
        <w:rPr>
          <w:b/>
          <w:sz w:val="32"/>
          <w:szCs w:val="32"/>
          <w:lang w:val="en-US"/>
        </w:rPr>
        <w:t>ONLINE MEETING</w:t>
      </w:r>
    </w:p>
    <w:p w14:paraId="195C9B98" w14:textId="1E95EB91" w:rsidR="006E3106" w:rsidRDefault="00101F51" w:rsidP="00101F51">
      <w:pPr>
        <w:jc w:val="center"/>
        <w:rPr>
          <w:b/>
          <w:sz w:val="32"/>
          <w:szCs w:val="32"/>
          <w:lang w:val="en-US"/>
        </w:rPr>
      </w:pPr>
      <w:r>
        <w:rPr>
          <w:b/>
          <w:sz w:val="32"/>
          <w:szCs w:val="32"/>
        </w:rPr>
        <w:t>BULGARIA – ARGENTINA: POSSIBILITIES FOR BUSINESS COOPERATION</w:t>
      </w:r>
    </w:p>
    <w:p w14:paraId="3C36D6B3" w14:textId="606719BC" w:rsidR="00754667" w:rsidRPr="00827B31" w:rsidRDefault="00AF6E97" w:rsidP="00C75FD2">
      <w:pPr>
        <w:jc w:val="center"/>
        <w:rPr>
          <w:lang w:val="bg-BG"/>
        </w:rPr>
      </w:pPr>
      <w:r>
        <w:rPr>
          <w:lang w:val="en-US"/>
        </w:rPr>
        <w:t>7</w:t>
      </w:r>
      <w:r w:rsidRPr="00AF6E97">
        <w:rPr>
          <w:vertAlign w:val="superscript"/>
          <w:lang w:val="en-US"/>
        </w:rPr>
        <w:t>th</w:t>
      </w:r>
      <w:r>
        <w:rPr>
          <w:lang w:val="en-US"/>
        </w:rPr>
        <w:t xml:space="preserve"> February</w:t>
      </w:r>
      <w:r w:rsidR="00142F6F">
        <w:rPr>
          <w:lang w:val="en-US"/>
        </w:rPr>
        <w:t xml:space="preserve"> 2023</w:t>
      </w:r>
      <w:r w:rsidR="004A7C84">
        <w:rPr>
          <w:lang w:val="en-US"/>
        </w:rPr>
        <w:t>, 15.00h. EET</w:t>
      </w:r>
    </w:p>
    <w:p w14:paraId="1ED752AB" w14:textId="3044104F" w:rsidR="00074D42" w:rsidRPr="00216BC6" w:rsidRDefault="00074D42" w:rsidP="00C75FD2">
      <w:pPr>
        <w:jc w:val="center"/>
        <w:rPr>
          <w:lang w:val="en-US"/>
        </w:rPr>
      </w:pPr>
    </w:p>
    <w:p w14:paraId="458B2218" w14:textId="5ED9A75A" w:rsidR="00216BC6" w:rsidRDefault="00000000" w:rsidP="00C75FD2">
      <w:pPr>
        <w:jc w:val="center"/>
        <w:rPr>
          <w:lang w:val="en-US"/>
        </w:rPr>
      </w:pPr>
      <w:hyperlink r:id="rId10" w:history="1">
        <w:r w:rsidR="00AF6E97" w:rsidRPr="003A04AC">
          <w:rPr>
            <w:rStyle w:val="Hyperlink"/>
            <w:lang w:val="en-US"/>
          </w:rPr>
          <w:t>Zoom Registration</w:t>
        </w:r>
      </w:hyperlink>
    </w:p>
    <w:p w14:paraId="19A26490" w14:textId="1FE1E838" w:rsidR="003A04AC" w:rsidRPr="003A04AC" w:rsidRDefault="003A04AC" w:rsidP="00C75FD2">
      <w:pPr>
        <w:jc w:val="center"/>
        <w:rPr>
          <w:lang w:val="bg-BG"/>
        </w:rPr>
      </w:pPr>
    </w:p>
    <w:p w14:paraId="380223C1" w14:textId="2DA3A524" w:rsidR="00216BC6" w:rsidRDefault="00CC09CC" w:rsidP="00C75FD2">
      <w:pPr>
        <w:jc w:val="center"/>
        <w:rPr>
          <w:b/>
          <w:bCs/>
          <w:caps/>
          <w:sz w:val="32"/>
          <w:szCs w:val="32"/>
          <w:u w:val="single"/>
          <w:lang w:val="en-US"/>
        </w:rPr>
      </w:pPr>
      <w:r>
        <w:rPr>
          <w:b/>
          <w:bCs/>
          <w:caps/>
          <w:sz w:val="32"/>
          <w:szCs w:val="32"/>
          <w:u w:val="single"/>
          <w:lang w:val="en-US"/>
        </w:rPr>
        <w:t xml:space="preserve">DRAFT - </w:t>
      </w:r>
      <w:r w:rsidR="00216BC6" w:rsidRPr="008F47A3">
        <w:rPr>
          <w:b/>
          <w:bCs/>
          <w:caps/>
          <w:sz w:val="32"/>
          <w:szCs w:val="32"/>
          <w:u w:val="single"/>
          <w:lang w:val="en-US"/>
        </w:rPr>
        <w:t>PROGRAMME</w:t>
      </w:r>
    </w:p>
    <w:p w14:paraId="452281BF" w14:textId="77777777" w:rsidR="003A6D91" w:rsidRPr="008F47A3" w:rsidRDefault="003A6D91" w:rsidP="00C75FD2">
      <w:pPr>
        <w:jc w:val="center"/>
        <w:rPr>
          <w:b/>
          <w:bCs/>
          <w:caps/>
          <w:sz w:val="32"/>
          <w:szCs w:val="32"/>
          <w:lang w:val="en-US"/>
        </w:rPr>
      </w:pPr>
    </w:p>
    <w:tbl>
      <w:tblPr>
        <w:tblpPr w:leftFromText="141" w:rightFromText="141" w:vertAnchor="text" w:horzAnchor="margin" w:tblpY="489"/>
        <w:tblW w:w="9660" w:type="dxa"/>
        <w:tblLayout w:type="fixed"/>
        <w:tblLook w:val="01E0" w:firstRow="1" w:lastRow="1" w:firstColumn="1" w:lastColumn="1" w:noHBand="0" w:noVBand="0"/>
      </w:tblPr>
      <w:tblGrid>
        <w:gridCol w:w="1843"/>
        <w:gridCol w:w="7817"/>
      </w:tblGrid>
      <w:tr w:rsidR="00074D42" w:rsidRPr="00216BC6" w14:paraId="5B266DB4" w14:textId="77777777" w:rsidTr="00074D42">
        <w:trPr>
          <w:trHeight w:val="817"/>
        </w:trPr>
        <w:tc>
          <w:tcPr>
            <w:tcW w:w="1843" w:type="dxa"/>
          </w:tcPr>
          <w:p w14:paraId="37ECC14C" w14:textId="145D603A" w:rsidR="00074D42" w:rsidRDefault="00FC1A56" w:rsidP="00216BC6">
            <w:pPr>
              <w:rPr>
                <w:b/>
                <w:bCs/>
                <w:lang w:val="en-US"/>
              </w:rPr>
            </w:pPr>
            <w:r>
              <w:rPr>
                <w:b/>
                <w:bCs/>
                <w:lang w:val="en-US"/>
              </w:rPr>
              <w:t>1</w:t>
            </w:r>
            <w:r w:rsidR="0081400C">
              <w:rPr>
                <w:b/>
                <w:bCs/>
                <w:lang w:val="en-US"/>
              </w:rPr>
              <w:t>5.00 – 15.10</w:t>
            </w:r>
          </w:p>
          <w:p w14:paraId="3CA2F33D" w14:textId="77777777" w:rsidR="00CC09CC" w:rsidRDefault="00CC09CC" w:rsidP="00216BC6">
            <w:pPr>
              <w:rPr>
                <w:b/>
                <w:bCs/>
                <w:lang w:val="en-US"/>
              </w:rPr>
            </w:pPr>
          </w:p>
          <w:p w14:paraId="68C5E8D2" w14:textId="77777777" w:rsidR="00CC09CC" w:rsidRDefault="00CC09CC" w:rsidP="00216BC6">
            <w:pPr>
              <w:rPr>
                <w:b/>
                <w:bCs/>
                <w:lang w:val="en-US"/>
              </w:rPr>
            </w:pPr>
          </w:p>
          <w:p w14:paraId="639F01BC" w14:textId="4D6033C7" w:rsidR="00CC09CC" w:rsidRDefault="00CC09CC" w:rsidP="00216BC6">
            <w:pPr>
              <w:rPr>
                <w:b/>
                <w:bCs/>
                <w:lang w:val="en-US"/>
              </w:rPr>
            </w:pPr>
            <w:r>
              <w:rPr>
                <w:b/>
                <w:bCs/>
                <w:lang w:val="en-US"/>
              </w:rPr>
              <w:t>1</w:t>
            </w:r>
            <w:r w:rsidR="0081400C">
              <w:rPr>
                <w:b/>
                <w:bCs/>
                <w:lang w:val="en-US"/>
              </w:rPr>
              <w:t xml:space="preserve">5.10 – 15.20 </w:t>
            </w:r>
          </w:p>
          <w:p w14:paraId="7000E75E" w14:textId="77777777" w:rsidR="00CC09CC" w:rsidRDefault="00CC09CC" w:rsidP="00216BC6">
            <w:pPr>
              <w:rPr>
                <w:b/>
                <w:bCs/>
                <w:lang w:val="en-US"/>
              </w:rPr>
            </w:pPr>
          </w:p>
          <w:p w14:paraId="6C6497A7" w14:textId="77777777" w:rsidR="00CC09CC" w:rsidRDefault="00CC09CC" w:rsidP="00216BC6">
            <w:pPr>
              <w:rPr>
                <w:b/>
                <w:bCs/>
                <w:lang w:val="en-US"/>
              </w:rPr>
            </w:pPr>
          </w:p>
          <w:p w14:paraId="276C334F" w14:textId="2A2EAB30" w:rsidR="00CC09CC" w:rsidRPr="001024FE" w:rsidRDefault="001024FE" w:rsidP="00216BC6">
            <w:pPr>
              <w:rPr>
                <w:b/>
                <w:bCs/>
                <w:lang w:val="bg-BG"/>
              </w:rPr>
            </w:pPr>
            <w:r>
              <w:rPr>
                <w:b/>
                <w:bCs/>
                <w:lang w:val="bg-BG"/>
              </w:rPr>
              <w:t>15.20 – 15.25</w:t>
            </w:r>
          </w:p>
          <w:p w14:paraId="34D7E371" w14:textId="77777777" w:rsidR="0081400C" w:rsidRDefault="0081400C" w:rsidP="00216BC6">
            <w:pPr>
              <w:rPr>
                <w:b/>
                <w:bCs/>
                <w:lang w:val="en-US"/>
              </w:rPr>
            </w:pPr>
          </w:p>
          <w:p w14:paraId="49D9C278" w14:textId="77777777" w:rsidR="00934CC3" w:rsidRDefault="00934CC3" w:rsidP="00216BC6">
            <w:pPr>
              <w:rPr>
                <w:b/>
                <w:bCs/>
                <w:lang w:val="en-US"/>
              </w:rPr>
            </w:pPr>
          </w:p>
          <w:p w14:paraId="12785585" w14:textId="5FCC2661" w:rsidR="00CC09CC" w:rsidRPr="00FC1A56" w:rsidRDefault="001024FE" w:rsidP="00216BC6">
            <w:pPr>
              <w:rPr>
                <w:b/>
                <w:bCs/>
                <w:lang w:val="en-US"/>
              </w:rPr>
            </w:pPr>
            <w:r>
              <w:rPr>
                <w:b/>
                <w:bCs/>
                <w:lang w:val="bg-BG"/>
              </w:rPr>
              <w:t>15.25 – 15.30</w:t>
            </w:r>
          </w:p>
        </w:tc>
        <w:tc>
          <w:tcPr>
            <w:tcW w:w="7817" w:type="dxa"/>
          </w:tcPr>
          <w:p w14:paraId="7C3EF47F" w14:textId="49BFCF37" w:rsidR="00074D42" w:rsidRPr="00934CC3" w:rsidRDefault="00CC09CC" w:rsidP="00934CC3">
            <w:r w:rsidRPr="00934CC3">
              <w:t xml:space="preserve">ADDRESS by </w:t>
            </w:r>
            <w:r w:rsidR="00FD77D3" w:rsidRPr="008D57CF">
              <w:rPr>
                <w:b/>
                <w:bCs/>
              </w:rPr>
              <w:t>Mr. Tsvetan Simeonov</w:t>
            </w:r>
          </w:p>
          <w:p w14:paraId="1636ACF1" w14:textId="77777777" w:rsidR="00FD77D3" w:rsidRDefault="00FD77D3" w:rsidP="00934CC3">
            <w:r w:rsidRPr="00934CC3">
              <w:t>President of the Bulgarian Chamber of Commerce and Industry</w:t>
            </w:r>
          </w:p>
          <w:p w14:paraId="6ADE1998" w14:textId="77777777" w:rsidR="00934CC3" w:rsidRPr="00934CC3" w:rsidRDefault="00934CC3" w:rsidP="00934CC3"/>
          <w:p w14:paraId="300CEC5A" w14:textId="69548371" w:rsidR="0081400C" w:rsidRPr="00934CC3" w:rsidRDefault="00CC09CC" w:rsidP="00934CC3">
            <w:r w:rsidRPr="00934CC3">
              <w:t xml:space="preserve">ADDRESS by </w:t>
            </w:r>
            <w:r w:rsidR="0081400C" w:rsidRPr="008D57CF">
              <w:rPr>
                <w:b/>
                <w:bCs/>
              </w:rPr>
              <w:t>Mr. Marcelo Elizondo</w:t>
            </w:r>
          </w:p>
          <w:p w14:paraId="54530A93" w14:textId="0BD5823C" w:rsidR="0081400C" w:rsidRPr="00934CC3" w:rsidRDefault="00035410" w:rsidP="00934CC3">
            <w:r>
              <w:t>D</w:t>
            </w:r>
            <w:r w:rsidR="0081400C" w:rsidRPr="00934CC3">
              <w:t xml:space="preserve">irector </w:t>
            </w:r>
            <w:r>
              <w:t xml:space="preserve">of </w:t>
            </w:r>
            <w:r w:rsidRPr="00934CC3">
              <w:t xml:space="preserve">CAC </w:t>
            </w:r>
            <w:r w:rsidR="0081400C" w:rsidRPr="00934CC3">
              <w:t xml:space="preserve">and </w:t>
            </w:r>
            <w:r>
              <w:rPr>
                <w:lang w:val="en-US"/>
              </w:rPr>
              <w:t>P</w:t>
            </w:r>
            <w:r w:rsidR="0081400C" w:rsidRPr="00934CC3">
              <w:t>resident of ICC Argentina</w:t>
            </w:r>
          </w:p>
          <w:p w14:paraId="5DBC7CF2" w14:textId="10C9984D" w:rsidR="00CC09CC" w:rsidRPr="00934CC3" w:rsidRDefault="00CC09CC" w:rsidP="00934CC3"/>
          <w:p w14:paraId="53E3F6CA" w14:textId="39E9D704" w:rsidR="0081400C" w:rsidRPr="00934CC3" w:rsidRDefault="0081400C" w:rsidP="00934CC3">
            <w:r w:rsidRPr="00934CC3">
              <w:t xml:space="preserve">Special remarks by </w:t>
            </w:r>
            <w:r w:rsidRPr="008D57CF">
              <w:rPr>
                <w:b/>
                <w:bCs/>
              </w:rPr>
              <w:t>H.E.</w:t>
            </w:r>
            <w:r w:rsidR="001024FE" w:rsidRPr="008D57CF">
              <w:rPr>
                <w:b/>
                <w:bCs/>
                <w:lang w:val="bg-BG"/>
              </w:rPr>
              <w:t xml:space="preserve"> </w:t>
            </w:r>
            <w:r w:rsidRPr="008D57CF">
              <w:rPr>
                <w:b/>
                <w:bCs/>
              </w:rPr>
              <w:t>Mr. Stoyan Mihaylov</w:t>
            </w:r>
            <w:r w:rsidRPr="00934CC3">
              <w:t>, Ambassador Extraordinary and Plenipotentiary of Bulgaria to Argentina</w:t>
            </w:r>
          </w:p>
          <w:p w14:paraId="2BD998A1" w14:textId="77777777" w:rsidR="0081400C" w:rsidRPr="00934CC3" w:rsidRDefault="0081400C" w:rsidP="00934CC3"/>
          <w:p w14:paraId="6604A478" w14:textId="471DA071" w:rsidR="00CC09CC" w:rsidRPr="00934CC3" w:rsidRDefault="0081400C" w:rsidP="00934CC3">
            <w:r w:rsidRPr="00934CC3">
              <w:t>Special remarks by</w:t>
            </w:r>
            <w:r w:rsidR="002C062B">
              <w:rPr>
                <w:lang w:val="bg-BG"/>
              </w:rPr>
              <w:t xml:space="preserve"> </w:t>
            </w:r>
            <w:r w:rsidR="002C062B" w:rsidRPr="008D57CF">
              <w:rPr>
                <w:b/>
                <w:bCs/>
                <w:lang w:val="en-US"/>
              </w:rPr>
              <w:t xml:space="preserve">Mr. </w:t>
            </w:r>
            <w:r w:rsidR="002C062B" w:rsidRPr="008D57CF">
              <w:rPr>
                <w:b/>
                <w:bCs/>
              </w:rPr>
              <w:t xml:space="preserve">Daniel Horacio </w:t>
            </w:r>
            <w:r w:rsidR="00035410" w:rsidRPr="008D57CF">
              <w:rPr>
                <w:b/>
                <w:bCs/>
              </w:rPr>
              <w:t>Cottini</w:t>
            </w:r>
            <w:r w:rsidRPr="00934CC3">
              <w:t xml:space="preserve">, </w:t>
            </w:r>
            <w:r w:rsidR="002C062B">
              <w:t>Chargé d’affaires at the Embassy of the Republic of Argentina in Sofia</w:t>
            </w:r>
            <w:r w:rsidR="00201002">
              <w:t xml:space="preserve"> /tbc/</w:t>
            </w:r>
          </w:p>
        </w:tc>
      </w:tr>
      <w:tr w:rsidR="00074D42" w:rsidRPr="00216BC6" w14:paraId="0ECC5EB5" w14:textId="77777777" w:rsidTr="00074D42">
        <w:trPr>
          <w:trHeight w:val="715"/>
        </w:trPr>
        <w:tc>
          <w:tcPr>
            <w:tcW w:w="1843" w:type="dxa"/>
          </w:tcPr>
          <w:p w14:paraId="6C4B719F" w14:textId="77777777" w:rsidR="00074D42" w:rsidRPr="00216BC6" w:rsidRDefault="00074D42" w:rsidP="00216BC6">
            <w:pPr>
              <w:rPr>
                <w:b/>
                <w:bCs/>
                <w:lang w:val="bg-BG"/>
              </w:rPr>
            </w:pPr>
          </w:p>
          <w:p w14:paraId="2552DBCC" w14:textId="357B696B" w:rsidR="00074D42" w:rsidRPr="001024FE" w:rsidRDefault="006061DC" w:rsidP="00216BC6">
            <w:pPr>
              <w:rPr>
                <w:b/>
                <w:bCs/>
                <w:lang w:val="bg-BG"/>
              </w:rPr>
            </w:pPr>
            <w:r w:rsidRPr="00216BC6">
              <w:rPr>
                <w:b/>
                <w:bCs/>
                <w:lang w:val="bg-BG"/>
              </w:rPr>
              <w:t>1</w:t>
            </w:r>
            <w:r w:rsidR="001024FE">
              <w:rPr>
                <w:b/>
                <w:bCs/>
                <w:lang w:val="bg-BG"/>
              </w:rPr>
              <w:t>5.30 – 15.50</w:t>
            </w:r>
          </w:p>
          <w:p w14:paraId="76C6DE79" w14:textId="77777777" w:rsidR="00074D42" w:rsidRPr="00216BC6" w:rsidRDefault="00074D42" w:rsidP="00216BC6">
            <w:pPr>
              <w:rPr>
                <w:b/>
                <w:bCs/>
                <w:lang w:val="bg-BG"/>
              </w:rPr>
            </w:pPr>
          </w:p>
          <w:p w14:paraId="4651BF18" w14:textId="77777777" w:rsidR="00074D42" w:rsidRPr="00216BC6" w:rsidRDefault="00074D42" w:rsidP="00216BC6">
            <w:pPr>
              <w:rPr>
                <w:b/>
                <w:bCs/>
                <w:lang w:val="bg-BG"/>
              </w:rPr>
            </w:pPr>
          </w:p>
          <w:p w14:paraId="491CCE5D" w14:textId="77777777" w:rsidR="00074D42" w:rsidRDefault="00074D42" w:rsidP="00216BC6">
            <w:pPr>
              <w:rPr>
                <w:b/>
                <w:bCs/>
                <w:lang w:val="bg-BG"/>
              </w:rPr>
            </w:pPr>
          </w:p>
          <w:p w14:paraId="4D6C17A6" w14:textId="52629BBC" w:rsidR="00074D42" w:rsidRPr="00F23853" w:rsidRDefault="001024FE" w:rsidP="00216BC6">
            <w:pPr>
              <w:rPr>
                <w:b/>
                <w:bCs/>
                <w:lang w:val="en-US"/>
              </w:rPr>
            </w:pPr>
            <w:r>
              <w:rPr>
                <w:b/>
                <w:bCs/>
                <w:lang w:val="bg-BG"/>
              </w:rPr>
              <w:t>15.50 – 16.10</w:t>
            </w:r>
          </w:p>
          <w:p w14:paraId="46D40C01" w14:textId="77777777" w:rsidR="00074D42" w:rsidRPr="00216BC6" w:rsidRDefault="00074D42" w:rsidP="00216BC6">
            <w:pPr>
              <w:rPr>
                <w:b/>
                <w:bCs/>
                <w:lang w:val="bg-BG"/>
              </w:rPr>
            </w:pPr>
          </w:p>
          <w:p w14:paraId="4FDD4DE4" w14:textId="77777777" w:rsidR="00074D42" w:rsidRPr="00216BC6" w:rsidRDefault="00074D42" w:rsidP="00216BC6">
            <w:pPr>
              <w:rPr>
                <w:b/>
                <w:bCs/>
                <w:lang w:val="bg-BG"/>
              </w:rPr>
            </w:pPr>
          </w:p>
        </w:tc>
        <w:tc>
          <w:tcPr>
            <w:tcW w:w="7817" w:type="dxa"/>
          </w:tcPr>
          <w:p w14:paraId="78020143" w14:textId="77777777" w:rsidR="00074D42" w:rsidRPr="00934CC3" w:rsidRDefault="00074D42" w:rsidP="00934CC3"/>
          <w:p w14:paraId="2A1F1EB0" w14:textId="77777777" w:rsidR="00CC09CC" w:rsidRPr="00934CC3" w:rsidRDefault="0032437B" w:rsidP="00934CC3">
            <w:r w:rsidRPr="00934CC3">
              <w:t xml:space="preserve">PRESENTATION of the investment climate and business opportunities in Bulgaria, </w:t>
            </w:r>
          </w:p>
          <w:p w14:paraId="7FF75495" w14:textId="555C1E7E" w:rsidR="0032437B" w:rsidRPr="00934CC3" w:rsidRDefault="00CC09CC" w:rsidP="00934CC3">
            <w:r w:rsidRPr="00934CC3">
              <w:t xml:space="preserve">Representative of </w:t>
            </w:r>
            <w:proofErr w:type="spellStart"/>
            <w:r w:rsidR="0032437B" w:rsidRPr="008D57CF">
              <w:rPr>
                <w:b/>
                <w:bCs/>
              </w:rPr>
              <w:t>InvestBulgaria</w:t>
            </w:r>
            <w:proofErr w:type="spellEnd"/>
            <w:r w:rsidR="0032437B" w:rsidRPr="008D57CF">
              <w:rPr>
                <w:b/>
                <w:bCs/>
              </w:rPr>
              <w:t xml:space="preserve"> Agency</w:t>
            </w:r>
            <w:r w:rsidR="0032437B" w:rsidRPr="00934CC3">
              <w:t xml:space="preserve"> </w:t>
            </w:r>
          </w:p>
          <w:p w14:paraId="4A0F1D55" w14:textId="77777777" w:rsidR="00934CC3" w:rsidRDefault="00934CC3" w:rsidP="00934CC3"/>
          <w:p w14:paraId="3CA74C6B" w14:textId="1ACD3D28" w:rsidR="004A7C84" w:rsidRDefault="005D6BFA" w:rsidP="00934CC3">
            <w:r w:rsidRPr="00934CC3">
              <w:t>PRESENTATION</w:t>
            </w:r>
            <w:r w:rsidR="0081400C" w:rsidRPr="00934CC3">
              <w:t xml:space="preserve"> of the business climate in Argentina </w:t>
            </w:r>
          </w:p>
          <w:p w14:paraId="15085CC5" w14:textId="7006C19B" w:rsidR="0081400C" w:rsidRPr="00934CC3" w:rsidRDefault="004A7C84" w:rsidP="00934CC3">
            <w:r w:rsidRPr="008D57CF">
              <w:rPr>
                <w:b/>
                <w:bCs/>
                <w:lang w:val="en-US"/>
              </w:rPr>
              <w:t xml:space="preserve">Mr. </w:t>
            </w:r>
            <w:r w:rsidR="0081400C" w:rsidRPr="008D57CF">
              <w:rPr>
                <w:b/>
                <w:bCs/>
              </w:rPr>
              <w:t>Matías Bolis Wilson</w:t>
            </w:r>
            <w:r w:rsidR="0081400C" w:rsidRPr="00934CC3">
              <w:t xml:space="preserve">, CAC's </w:t>
            </w:r>
            <w:r w:rsidR="00035410">
              <w:t>C</w:t>
            </w:r>
            <w:r w:rsidR="0081400C" w:rsidRPr="00934CC3">
              <w:t xml:space="preserve">hief </w:t>
            </w:r>
            <w:r w:rsidR="00035410">
              <w:t>E</w:t>
            </w:r>
            <w:r w:rsidR="0081400C" w:rsidRPr="00934CC3">
              <w:t>conomist</w:t>
            </w:r>
          </w:p>
          <w:p w14:paraId="346E840B" w14:textId="4A856E6A" w:rsidR="00ED155F" w:rsidRPr="00934CC3" w:rsidRDefault="00ED155F" w:rsidP="00934CC3"/>
        </w:tc>
      </w:tr>
      <w:tr w:rsidR="008F47A3" w:rsidRPr="00216BC6" w14:paraId="39FC559A" w14:textId="77777777" w:rsidTr="00074D42">
        <w:trPr>
          <w:trHeight w:val="715"/>
        </w:trPr>
        <w:tc>
          <w:tcPr>
            <w:tcW w:w="1843" w:type="dxa"/>
          </w:tcPr>
          <w:p w14:paraId="00A0ED2F" w14:textId="2E81C12D" w:rsidR="008F47A3" w:rsidRDefault="003A6D91" w:rsidP="00216BC6">
            <w:pPr>
              <w:rPr>
                <w:b/>
                <w:bCs/>
                <w:lang w:val="bg-BG"/>
              </w:rPr>
            </w:pPr>
            <w:r>
              <w:rPr>
                <w:b/>
                <w:bCs/>
                <w:lang w:val="en-US"/>
              </w:rPr>
              <w:t>1</w:t>
            </w:r>
            <w:r w:rsidR="001024FE">
              <w:rPr>
                <w:b/>
                <w:bCs/>
                <w:lang w:val="bg-BG"/>
              </w:rPr>
              <w:t>6.10 – 16.</w:t>
            </w:r>
            <w:r w:rsidR="00A55401">
              <w:rPr>
                <w:b/>
                <w:bCs/>
                <w:lang w:val="bg-BG"/>
              </w:rPr>
              <w:t>55</w:t>
            </w:r>
          </w:p>
          <w:p w14:paraId="02801F08" w14:textId="77777777" w:rsidR="00280678" w:rsidRDefault="00280678" w:rsidP="00216BC6">
            <w:pPr>
              <w:rPr>
                <w:b/>
                <w:bCs/>
                <w:lang w:val="bg-BG"/>
              </w:rPr>
            </w:pPr>
          </w:p>
          <w:p w14:paraId="30202B3F" w14:textId="77777777" w:rsidR="00280678" w:rsidRDefault="00280678" w:rsidP="00216BC6">
            <w:pPr>
              <w:rPr>
                <w:b/>
                <w:bCs/>
                <w:lang w:val="bg-BG"/>
              </w:rPr>
            </w:pPr>
          </w:p>
          <w:p w14:paraId="630D1A39" w14:textId="77777777" w:rsidR="00501508" w:rsidRDefault="00501508" w:rsidP="00216BC6">
            <w:pPr>
              <w:rPr>
                <w:b/>
                <w:bCs/>
                <w:lang w:val="bg-BG"/>
              </w:rPr>
            </w:pPr>
          </w:p>
          <w:p w14:paraId="7F522A70" w14:textId="4FED70CC" w:rsidR="001024FE" w:rsidRDefault="001024FE" w:rsidP="00216BC6">
            <w:pPr>
              <w:rPr>
                <w:b/>
                <w:bCs/>
                <w:lang w:val="bg-BG"/>
              </w:rPr>
            </w:pPr>
            <w:r>
              <w:rPr>
                <w:b/>
                <w:bCs/>
                <w:lang w:val="bg-BG"/>
              </w:rPr>
              <w:t>16.</w:t>
            </w:r>
            <w:r w:rsidR="00A55401">
              <w:rPr>
                <w:b/>
                <w:bCs/>
                <w:lang w:val="bg-BG"/>
              </w:rPr>
              <w:t>55</w:t>
            </w:r>
            <w:r>
              <w:rPr>
                <w:b/>
                <w:bCs/>
                <w:lang w:val="bg-BG"/>
              </w:rPr>
              <w:t xml:space="preserve"> – 1</w:t>
            </w:r>
            <w:r w:rsidR="00A55401">
              <w:rPr>
                <w:b/>
                <w:bCs/>
                <w:lang w:val="bg-BG"/>
              </w:rPr>
              <w:t>7.10</w:t>
            </w:r>
            <w:r>
              <w:rPr>
                <w:b/>
                <w:bCs/>
                <w:lang w:val="bg-BG"/>
              </w:rPr>
              <w:t xml:space="preserve"> </w:t>
            </w:r>
          </w:p>
          <w:p w14:paraId="515A0EE2" w14:textId="31CD73B6" w:rsidR="001024FE" w:rsidRPr="001024FE" w:rsidRDefault="001024FE" w:rsidP="00216BC6">
            <w:pPr>
              <w:rPr>
                <w:b/>
                <w:bCs/>
                <w:lang w:val="bg-BG"/>
              </w:rPr>
            </w:pPr>
          </w:p>
        </w:tc>
        <w:tc>
          <w:tcPr>
            <w:tcW w:w="7817" w:type="dxa"/>
          </w:tcPr>
          <w:p w14:paraId="06BAE867" w14:textId="77777777" w:rsidR="00280678" w:rsidRDefault="00280678" w:rsidP="00934CC3">
            <w:pPr>
              <w:rPr>
                <w:lang w:val="bg-BG"/>
              </w:rPr>
            </w:pPr>
            <w:r w:rsidRPr="00280678">
              <w:t>Intellectual Property Rights (IPRs) - an overview of how to acquire IPRs in Argentina</w:t>
            </w:r>
            <w:r>
              <w:rPr>
                <w:lang w:val="bg-BG"/>
              </w:rPr>
              <w:t xml:space="preserve"> </w:t>
            </w:r>
          </w:p>
          <w:p w14:paraId="4BD7F31A" w14:textId="2116E4C3" w:rsidR="00280678" w:rsidRPr="00280678" w:rsidRDefault="00280678" w:rsidP="00280678">
            <w:pPr>
              <w:rPr>
                <w:lang w:val="bg-BG"/>
              </w:rPr>
            </w:pPr>
            <w:r w:rsidRPr="008D57CF">
              <w:rPr>
                <w:b/>
                <w:bCs/>
              </w:rPr>
              <w:t>Mrs. Gergana Dimitrova</w:t>
            </w:r>
            <w:r w:rsidRPr="00280678">
              <w:t>, IP expert,</w:t>
            </w:r>
            <w:r>
              <w:rPr>
                <w:rFonts w:ascii="Arial" w:hAnsi="Arial" w:cs="Arial"/>
                <w:color w:val="2F5496"/>
                <w:sz w:val="20"/>
                <w:szCs w:val="20"/>
              </w:rPr>
              <w:t xml:space="preserve"> </w:t>
            </w:r>
            <w:r w:rsidR="0081400C" w:rsidRPr="00934CC3">
              <w:t xml:space="preserve">Latin America </w:t>
            </w:r>
            <w:r>
              <w:t xml:space="preserve">IP </w:t>
            </w:r>
            <w:r w:rsidR="0081400C" w:rsidRPr="00934CC3">
              <w:t>SME Helpdesk </w:t>
            </w:r>
          </w:p>
          <w:p w14:paraId="2F77D74C" w14:textId="77777777" w:rsidR="00280678" w:rsidRDefault="00280678" w:rsidP="00280678">
            <w:pPr>
              <w:rPr>
                <w:sz w:val="26"/>
                <w:szCs w:val="26"/>
              </w:rPr>
            </w:pPr>
          </w:p>
          <w:p w14:paraId="06F9D8BC" w14:textId="0652BF0C" w:rsidR="001024FE" w:rsidRPr="00280678" w:rsidRDefault="001024FE" w:rsidP="00280678">
            <w:r w:rsidRPr="00934CC3">
              <w:rPr>
                <w:sz w:val="26"/>
                <w:szCs w:val="26"/>
              </w:rPr>
              <w:t>Q &amp;A</w:t>
            </w:r>
          </w:p>
        </w:tc>
      </w:tr>
    </w:tbl>
    <w:p w14:paraId="1D606015" w14:textId="77777777" w:rsidR="00934CC3" w:rsidRDefault="00934CC3" w:rsidP="0081400C">
      <w:pPr>
        <w:pStyle w:val="NormalWeb"/>
        <w:rPr>
          <w:rFonts w:ascii="Times New Roman" w:hAnsi="Times New Roman" w:cs="Times New Roman"/>
          <w:sz w:val="26"/>
          <w:szCs w:val="26"/>
        </w:rPr>
      </w:pPr>
    </w:p>
    <w:p w14:paraId="607FAE16" w14:textId="08B3EDED" w:rsidR="0081400C" w:rsidRDefault="00A55401" w:rsidP="001024FE">
      <w:pPr>
        <w:pStyle w:val="NormalWeb"/>
        <w:rPr>
          <w:rFonts w:ascii="Times New Roman" w:hAnsi="Times New Roman" w:cs="Times New Roman"/>
        </w:rPr>
      </w:pPr>
      <w:r>
        <w:rPr>
          <w:rFonts w:ascii="Times New Roman" w:hAnsi="Times New Roman" w:cs="Times New Roman"/>
          <w:b/>
          <w:bCs/>
          <w:lang w:val="bg-BG"/>
        </w:rPr>
        <w:t xml:space="preserve"> </w:t>
      </w:r>
      <w:r w:rsidR="00501508">
        <w:rPr>
          <w:rFonts w:ascii="Times New Roman" w:hAnsi="Times New Roman" w:cs="Times New Roman"/>
          <w:b/>
          <w:bCs/>
          <w:lang w:val="bg-BG"/>
        </w:rPr>
        <w:t xml:space="preserve"> </w:t>
      </w:r>
      <w:r>
        <w:rPr>
          <w:rFonts w:ascii="Times New Roman" w:hAnsi="Times New Roman" w:cs="Times New Roman"/>
          <w:b/>
          <w:bCs/>
          <w:lang w:val="bg-BG"/>
        </w:rPr>
        <w:t>17.10 – 17.30</w:t>
      </w:r>
      <w:r w:rsidR="001024FE" w:rsidRPr="0099483C">
        <w:rPr>
          <w:rFonts w:ascii="Times New Roman" w:hAnsi="Times New Roman" w:cs="Times New Roman"/>
          <w:lang w:val="bg-BG"/>
        </w:rPr>
        <w:t xml:space="preserve">        </w:t>
      </w:r>
      <w:r>
        <w:rPr>
          <w:rFonts w:ascii="Times New Roman" w:hAnsi="Times New Roman" w:cs="Times New Roman"/>
        </w:rPr>
        <w:t>One-to-one meetings with IP SMEs Helpdesk expert</w:t>
      </w:r>
    </w:p>
    <w:p w14:paraId="07AAF54B" w14:textId="765025DB" w:rsidR="00501508" w:rsidRPr="00501508" w:rsidRDefault="00501508" w:rsidP="001024FE">
      <w:pPr>
        <w:pStyle w:val="NormalWeb"/>
        <w:rPr>
          <w:rFonts w:ascii="Times New Roman" w:hAnsi="Times New Roman" w:cs="Times New Roman"/>
          <w:b/>
          <w:bCs/>
          <w:lang w:val="en-US"/>
        </w:rPr>
      </w:pPr>
      <w:r>
        <w:rPr>
          <w:rFonts w:ascii="Times New Roman" w:hAnsi="Times New Roman" w:cs="Times New Roman"/>
          <w:lang w:val="bg-BG"/>
        </w:rPr>
        <w:t xml:space="preserve">  </w:t>
      </w:r>
      <w:r w:rsidRPr="00501508">
        <w:rPr>
          <w:rFonts w:ascii="Times New Roman" w:hAnsi="Times New Roman" w:cs="Times New Roman"/>
          <w:b/>
          <w:bCs/>
          <w:lang w:val="bg-BG"/>
        </w:rPr>
        <w:t>17.30</w:t>
      </w:r>
      <w:r>
        <w:rPr>
          <w:rFonts w:ascii="Times New Roman" w:hAnsi="Times New Roman" w:cs="Times New Roman"/>
          <w:b/>
          <w:bCs/>
          <w:lang w:val="bg-BG"/>
        </w:rPr>
        <w:t xml:space="preserve">                     </w:t>
      </w:r>
      <w:r w:rsidRPr="00501508">
        <w:rPr>
          <w:rFonts w:ascii="Times New Roman" w:hAnsi="Times New Roman" w:cs="Times New Roman"/>
          <w:lang w:val="en-US"/>
        </w:rPr>
        <w:t>Closing remarks</w:t>
      </w:r>
    </w:p>
    <w:p w14:paraId="11CDA918" w14:textId="77777777" w:rsidR="0081400C" w:rsidRPr="004A7C84" w:rsidRDefault="0081400C" w:rsidP="00216BC6">
      <w:pPr>
        <w:rPr>
          <w:color w:val="002060"/>
          <w:lang w:val="bg-BG"/>
        </w:rPr>
      </w:pPr>
    </w:p>
    <w:p w14:paraId="3C8D5EC5" w14:textId="77777777" w:rsidR="00245C54" w:rsidRDefault="00FD77D3" w:rsidP="00216BC6">
      <w:pPr>
        <w:rPr>
          <w:i/>
        </w:rPr>
      </w:pPr>
      <w:r w:rsidRPr="00216BC6">
        <w:rPr>
          <w:i/>
        </w:rPr>
        <w:t>Working language</w:t>
      </w:r>
      <w:r w:rsidR="003C74E9">
        <w:rPr>
          <w:i/>
        </w:rPr>
        <w:t xml:space="preserve">: </w:t>
      </w:r>
      <w:r w:rsidRPr="00216BC6">
        <w:rPr>
          <w:i/>
        </w:rPr>
        <w:t xml:space="preserve">English </w:t>
      </w:r>
    </w:p>
    <w:p w14:paraId="23DF33BA" w14:textId="77777777" w:rsidR="005F036D" w:rsidRPr="005F036D" w:rsidRDefault="005F036D" w:rsidP="005F036D">
      <w:pPr>
        <w:pStyle w:val="Heading3"/>
        <w:spacing w:before="200" w:after="80"/>
        <w:ind w:right="-41"/>
        <w:jc w:val="both"/>
        <w:rPr>
          <w:color w:val="000000"/>
          <w:sz w:val="16"/>
          <w:szCs w:val="16"/>
          <w:lang w:val="en-US"/>
        </w:rPr>
      </w:pPr>
      <w:r w:rsidRPr="005F036D">
        <w:rPr>
          <w:color w:val="000000"/>
          <w:sz w:val="16"/>
          <w:szCs w:val="16"/>
          <w:lang w:val="en-US"/>
        </w:rPr>
        <w:t>Privacy Statement</w:t>
      </w:r>
    </w:p>
    <w:p w14:paraId="44D02FDA" w14:textId="77777777" w:rsidR="005F036D" w:rsidRPr="005F036D" w:rsidRDefault="005F036D" w:rsidP="005F036D">
      <w:pPr>
        <w:pStyle w:val="Heading3"/>
        <w:spacing w:before="200" w:after="80"/>
        <w:ind w:right="-41"/>
        <w:jc w:val="both"/>
        <w:rPr>
          <w:sz w:val="16"/>
          <w:szCs w:val="16"/>
          <w:lang w:val="en-US"/>
        </w:rPr>
      </w:pPr>
      <w:r w:rsidRPr="005F036D">
        <w:rPr>
          <w:b w:val="0"/>
          <w:bCs w:val="0"/>
          <w:color w:val="000000"/>
          <w:sz w:val="16"/>
          <w:szCs w:val="16"/>
          <w:lang w:val="en-US"/>
        </w:rPr>
        <w:t>The Latin America IP SME Helpdesk is very committed to protecting its users’ privacy and personal data. All data entered upon registration will be used only to provide you with the requested services and statistical purposes and is managed in conformity with Regulation (EC) No 2018/1725. The data will be processed by the coordinator of the Helpdesk - Universidad de Alicante - and the data controller is Head of Unit EISMEA I-02. SMP / COSME Pillar, representing the European Innovation Council and SMEs Executive Agency (EISMEA), which acts under the powers delegated by the European Commission. Should you have any queries on the processing of your personal data, please visit our full data privacy statement at </w:t>
      </w:r>
    </w:p>
    <w:p w14:paraId="01C88A67" w14:textId="77777777" w:rsidR="005F036D" w:rsidRPr="005F036D" w:rsidRDefault="00000000" w:rsidP="005F036D">
      <w:pPr>
        <w:rPr>
          <w:i/>
          <w:iCs/>
          <w:sz w:val="16"/>
          <w:szCs w:val="16"/>
          <w:lang w:val="en-US"/>
        </w:rPr>
      </w:pPr>
      <w:hyperlink r:id="rId11" w:history="1">
        <w:r w:rsidR="005F036D" w:rsidRPr="005F036D">
          <w:rPr>
            <w:rStyle w:val="Hyperlink"/>
            <w:color w:val="1155CC"/>
            <w:sz w:val="16"/>
            <w:szCs w:val="16"/>
          </w:rPr>
          <w:t>https://intellectual-property-helpdesk.ec.europa.eu/ip-helpdesk-privacy-policy_en</w:t>
        </w:r>
      </w:hyperlink>
      <w:r w:rsidR="005F036D" w:rsidRPr="005F036D">
        <w:rPr>
          <w:sz w:val="16"/>
          <w:szCs w:val="16"/>
        </w:rPr>
        <w:t xml:space="preserve"> </w:t>
      </w:r>
    </w:p>
    <w:p w14:paraId="4E9026C2" w14:textId="77777777" w:rsidR="005F036D" w:rsidRPr="005F036D" w:rsidRDefault="005F036D" w:rsidP="00216BC6">
      <w:pPr>
        <w:rPr>
          <w:i/>
          <w:sz w:val="16"/>
          <w:szCs w:val="16"/>
          <w:lang w:val="en-US"/>
        </w:rPr>
      </w:pPr>
    </w:p>
    <w:sectPr w:rsidR="005F036D" w:rsidRPr="005F036D" w:rsidSect="00A05F25">
      <w:pgSz w:w="11907" w:h="16840" w:code="9"/>
      <w:pgMar w:top="567"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6B17"/>
    <w:multiLevelType w:val="hybridMultilevel"/>
    <w:tmpl w:val="415CE190"/>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27AA5AB0"/>
    <w:multiLevelType w:val="hybridMultilevel"/>
    <w:tmpl w:val="E07C7B88"/>
    <w:lvl w:ilvl="0" w:tplc="66A065EA">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BC62EB"/>
    <w:multiLevelType w:val="hybridMultilevel"/>
    <w:tmpl w:val="17464776"/>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36D82BEF"/>
    <w:multiLevelType w:val="hybridMultilevel"/>
    <w:tmpl w:val="79A2E0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48B922A1"/>
    <w:multiLevelType w:val="hybridMultilevel"/>
    <w:tmpl w:val="7FF8C668"/>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5678058A"/>
    <w:multiLevelType w:val="hybridMultilevel"/>
    <w:tmpl w:val="17F8DCBC"/>
    <w:lvl w:ilvl="0" w:tplc="DEEC81FC">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F93747"/>
    <w:multiLevelType w:val="hybridMultilevel"/>
    <w:tmpl w:val="AFD63456"/>
    <w:lvl w:ilvl="0" w:tplc="D8F25574">
      <w:start w:val="25"/>
      <w:numFmt w:val="bullet"/>
      <w:lvlText w:val="-"/>
      <w:lvlJc w:val="left"/>
      <w:pPr>
        <w:tabs>
          <w:tab w:val="num" w:pos="1335"/>
        </w:tabs>
        <w:ind w:left="1335" w:hanging="795"/>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4C0473C"/>
    <w:multiLevelType w:val="hybridMultilevel"/>
    <w:tmpl w:val="3B102054"/>
    <w:lvl w:ilvl="0" w:tplc="B83C7A52">
      <w:start w:val="1"/>
      <w:numFmt w:val="decimal"/>
      <w:lvlText w:val="%1."/>
      <w:lvlJc w:val="left"/>
      <w:pPr>
        <w:ind w:left="587" w:hanging="360"/>
      </w:pPr>
      <w:rPr>
        <w:rFonts w:hint="default"/>
        <w:sz w:val="22"/>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15:restartNumberingAfterBreak="0">
    <w:nsid w:val="7ECD5643"/>
    <w:multiLevelType w:val="hybridMultilevel"/>
    <w:tmpl w:val="0BAC26B8"/>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num w:numId="1" w16cid:durableId="427509981">
    <w:abstractNumId w:val="5"/>
  </w:num>
  <w:num w:numId="2" w16cid:durableId="544217746">
    <w:abstractNumId w:val="6"/>
  </w:num>
  <w:num w:numId="3" w16cid:durableId="751244932">
    <w:abstractNumId w:val="1"/>
  </w:num>
  <w:num w:numId="4" w16cid:durableId="2062435064">
    <w:abstractNumId w:val="0"/>
  </w:num>
  <w:num w:numId="5" w16cid:durableId="1976139677">
    <w:abstractNumId w:val="8"/>
  </w:num>
  <w:num w:numId="6" w16cid:durableId="1798597592">
    <w:abstractNumId w:val="4"/>
  </w:num>
  <w:num w:numId="7" w16cid:durableId="1456095753">
    <w:abstractNumId w:val="3"/>
  </w:num>
  <w:num w:numId="8" w16cid:durableId="65611060">
    <w:abstractNumId w:val="2"/>
  </w:num>
  <w:num w:numId="9" w16cid:durableId="1275399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C3"/>
    <w:rsid w:val="00007B24"/>
    <w:rsid w:val="00021311"/>
    <w:rsid w:val="00035410"/>
    <w:rsid w:val="00037861"/>
    <w:rsid w:val="00040713"/>
    <w:rsid w:val="00042CB3"/>
    <w:rsid w:val="00053945"/>
    <w:rsid w:val="000565DD"/>
    <w:rsid w:val="00057B8A"/>
    <w:rsid w:val="000643B2"/>
    <w:rsid w:val="00074D42"/>
    <w:rsid w:val="00075DB0"/>
    <w:rsid w:val="000769A9"/>
    <w:rsid w:val="0008625F"/>
    <w:rsid w:val="000A48E3"/>
    <w:rsid w:val="000A72F6"/>
    <w:rsid w:val="000B13FC"/>
    <w:rsid w:val="000C340F"/>
    <w:rsid w:val="000D2C91"/>
    <w:rsid w:val="000D5BBB"/>
    <w:rsid w:val="000E2666"/>
    <w:rsid w:val="000F5229"/>
    <w:rsid w:val="0010023E"/>
    <w:rsid w:val="00101F51"/>
    <w:rsid w:val="001024FE"/>
    <w:rsid w:val="001057F1"/>
    <w:rsid w:val="00106A1A"/>
    <w:rsid w:val="001126D5"/>
    <w:rsid w:val="00117C25"/>
    <w:rsid w:val="00120BA2"/>
    <w:rsid w:val="00142F6F"/>
    <w:rsid w:val="00143CCD"/>
    <w:rsid w:val="00154E58"/>
    <w:rsid w:val="00192265"/>
    <w:rsid w:val="00193AED"/>
    <w:rsid w:val="00195B6F"/>
    <w:rsid w:val="001A1C37"/>
    <w:rsid w:val="001C2304"/>
    <w:rsid w:val="001D1C91"/>
    <w:rsid w:val="001D67F2"/>
    <w:rsid w:val="001E50C7"/>
    <w:rsid w:val="001F419F"/>
    <w:rsid w:val="001F78B7"/>
    <w:rsid w:val="00201002"/>
    <w:rsid w:val="002053A3"/>
    <w:rsid w:val="00216BC6"/>
    <w:rsid w:val="0022228D"/>
    <w:rsid w:val="00225C6D"/>
    <w:rsid w:val="00243D5F"/>
    <w:rsid w:val="00245C54"/>
    <w:rsid w:val="00253A62"/>
    <w:rsid w:val="00261A76"/>
    <w:rsid w:val="0026477F"/>
    <w:rsid w:val="0026783B"/>
    <w:rsid w:val="0027294D"/>
    <w:rsid w:val="002751D0"/>
    <w:rsid w:val="00280678"/>
    <w:rsid w:val="002C062B"/>
    <w:rsid w:val="002D1EB5"/>
    <w:rsid w:val="002F3B6C"/>
    <w:rsid w:val="002F7BFF"/>
    <w:rsid w:val="00313E2E"/>
    <w:rsid w:val="0032437B"/>
    <w:rsid w:val="00325F75"/>
    <w:rsid w:val="003577DD"/>
    <w:rsid w:val="003701D3"/>
    <w:rsid w:val="00370F8A"/>
    <w:rsid w:val="0039135D"/>
    <w:rsid w:val="00393A1F"/>
    <w:rsid w:val="0039627C"/>
    <w:rsid w:val="003A04AC"/>
    <w:rsid w:val="003A2C57"/>
    <w:rsid w:val="003A6D91"/>
    <w:rsid w:val="003C5CC1"/>
    <w:rsid w:val="003C74E9"/>
    <w:rsid w:val="003D0D18"/>
    <w:rsid w:val="003D3793"/>
    <w:rsid w:val="003D3CA2"/>
    <w:rsid w:val="003D414F"/>
    <w:rsid w:val="003D5D39"/>
    <w:rsid w:val="003D6358"/>
    <w:rsid w:val="003D6FB6"/>
    <w:rsid w:val="003D771B"/>
    <w:rsid w:val="003E14E2"/>
    <w:rsid w:val="003E528D"/>
    <w:rsid w:val="003F1CF3"/>
    <w:rsid w:val="003F28AE"/>
    <w:rsid w:val="003F5B44"/>
    <w:rsid w:val="003F7953"/>
    <w:rsid w:val="0041335D"/>
    <w:rsid w:val="00430FFA"/>
    <w:rsid w:val="004336AA"/>
    <w:rsid w:val="00435F77"/>
    <w:rsid w:val="00445675"/>
    <w:rsid w:val="00450850"/>
    <w:rsid w:val="00467C4F"/>
    <w:rsid w:val="00471BD6"/>
    <w:rsid w:val="00473BBF"/>
    <w:rsid w:val="00486EC7"/>
    <w:rsid w:val="004A6279"/>
    <w:rsid w:val="004A7C84"/>
    <w:rsid w:val="004B3105"/>
    <w:rsid w:val="004C3774"/>
    <w:rsid w:val="004C7C48"/>
    <w:rsid w:val="004E1BF1"/>
    <w:rsid w:val="004F6C5D"/>
    <w:rsid w:val="00501508"/>
    <w:rsid w:val="00504A88"/>
    <w:rsid w:val="00511D56"/>
    <w:rsid w:val="00516B3A"/>
    <w:rsid w:val="00521CF9"/>
    <w:rsid w:val="00523E8C"/>
    <w:rsid w:val="00537289"/>
    <w:rsid w:val="00542DA1"/>
    <w:rsid w:val="00545D04"/>
    <w:rsid w:val="005615C0"/>
    <w:rsid w:val="00581414"/>
    <w:rsid w:val="005841C7"/>
    <w:rsid w:val="00592DBC"/>
    <w:rsid w:val="005942F6"/>
    <w:rsid w:val="005A0AA2"/>
    <w:rsid w:val="005D6BFA"/>
    <w:rsid w:val="005F036D"/>
    <w:rsid w:val="005F6752"/>
    <w:rsid w:val="00600C87"/>
    <w:rsid w:val="00602F9C"/>
    <w:rsid w:val="006061DC"/>
    <w:rsid w:val="0062035C"/>
    <w:rsid w:val="0062393E"/>
    <w:rsid w:val="00631C81"/>
    <w:rsid w:val="0063350C"/>
    <w:rsid w:val="00653384"/>
    <w:rsid w:val="006603FC"/>
    <w:rsid w:val="00662C56"/>
    <w:rsid w:val="006806B8"/>
    <w:rsid w:val="00686B13"/>
    <w:rsid w:val="00691D94"/>
    <w:rsid w:val="00695CEC"/>
    <w:rsid w:val="006A19AE"/>
    <w:rsid w:val="006A470A"/>
    <w:rsid w:val="006A72F3"/>
    <w:rsid w:val="006B7BA5"/>
    <w:rsid w:val="006E0747"/>
    <w:rsid w:val="006E2EEC"/>
    <w:rsid w:val="006E3106"/>
    <w:rsid w:val="006E31B9"/>
    <w:rsid w:val="006F5334"/>
    <w:rsid w:val="006F6CD6"/>
    <w:rsid w:val="00700A18"/>
    <w:rsid w:val="007040B0"/>
    <w:rsid w:val="007368CE"/>
    <w:rsid w:val="0073773A"/>
    <w:rsid w:val="00740EBB"/>
    <w:rsid w:val="007432F4"/>
    <w:rsid w:val="0074655B"/>
    <w:rsid w:val="00754667"/>
    <w:rsid w:val="00780C03"/>
    <w:rsid w:val="00790B25"/>
    <w:rsid w:val="00793B32"/>
    <w:rsid w:val="007A35AC"/>
    <w:rsid w:val="007B2E91"/>
    <w:rsid w:val="007C1D02"/>
    <w:rsid w:val="007D31CC"/>
    <w:rsid w:val="007E4431"/>
    <w:rsid w:val="007E77E3"/>
    <w:rsid w:val="007F5E9F"/>
    <w:rsid w:val="0080100C"/>
    <w:rsid w:val="0081400C"/>
    <w:rsid w:val="00827B31"/>
    <w:rsid w:val="00845581"/>
    <w:rsid w:val="00856A32"/>
    <w:rsid w:val="00861A7E"/>
    <w:rsid w:val="00864398"/>
    <w:rsid w:val="008648CB"/>
    <w:rsid w:val="008665D0"/>
    <w:rsid w:val="00877D65"/>
    <w:rsid w:val="00885399"/>
    <w:rsid w:val="00890B9F"/>
    <w:rsid w:val="00897FAB"/>
    <w:rsid w:val="008B6C22"/>
    <w:rsid w:val="008C0B9D"/>
    <w:rsid w:val="008C5EC3"/>
    <w:rsid w:val="008D11E5"/>
    <w:rsid w:val="008D57CF"/>
    <w:rsid w:val="008D59B2"/>
    <w:rsid w:val="008D66AF"/>
    <w:rsid w:val="008D7AC5"/>
    <w:rsid w:val="008F3C0C"/>
    <w:rsid w:val="008F47A3"/>
    <w:rsid w:val="008F7F39"/>
    <w:rsid w:val="00904668"/>
    <w:rsid w:val="00904B4D"/>
    <w:rsid w:val="00905934"/>
    <w:rsid w:val="00920F78"/>
    <w:rsid w:val="009278E8"/>
    <w:rsid w:val="00933636"/>
    <w:rsid w:val="00934CC3"/>
    <w:rsid w:val="009415BD"/>
    <w:rsid w:val="009526D9"/>
    <w:rsid w:val="00954808"/>
    <w:rsid w:val="009651E6"/>
    <w:rsid w:val="00977105"/>
    <w:rsid w:val="00977B1D"/>
    <w:rsid w:val="00980C27"/>
    <w:rsid w:val="00992A47"/>
    <w:rsid w:val="0099483C"/>
    <w:rsid w:val="009951B2"/>
    <w:rsid w:val="009A4561"/>
    <w:rsid w:val="009B5BDB"/>
    <w:rsid w:val="009C56B1"/>
    <w:rsid w:val="009E09CD"/>
    <w:rsid w:val="009E5B2A"/>
    <w:rsid w:val="009F7002"/>
    <w:rsid w:val="00A05F25"/>
    <w:rsid w:val="00A13169"/>
    <w:rsid w:val="00A145F5"/>
    <w:rsid w:val="00A32DCD"/>
    <w:rsid w:val="00A347A9"/>
    <w:rsid w:val="00A41420"/>
    <w:rsid w:val="00A54AF6"/>
    <w:rsid w:val="00A55401"/>
    <w:rsid w:val="00A605A4"/>
    <w:rsid w:val="00A73DC6"/>
    <w:rsid w:val="00A81FD2"/>
    <w:rsid w:val="00A84F2F"/>
    <w:rsid w:val="00A8512E"/>
    <w:rsid w:val="00A86680"/>
    <w:rsid w:val="00AC36C3"/>
    <w:rsid w:val="00AC4BCD"/>
    <w:rsid w:val="00AD1CD5"/>
    <w:rsid w:val="00AD4AEC"/>
    <w:rsid w:val="00AE72F7"/>
    <w:rsid w:val="00AF4356"/>
    <w:rsid w:val="00AF6E97"/>
    <w:rsid w:val="00AF73D2"/>
    <w:rsid w:val="00B03CFA"/>
    <w:rsid w:val="00B227AB"/>
    <w:rsid w:val="00B236AA"/>
    <w:rsid w:val="00B24244"/>
    <w:rsid w:val="00B30321"/>
    <w:rsid w:val="00B32ED3"/>
    <w:rsid w:val="00B32FE3"/>
    <w:rsid w:val="00B967AB"/>
    <w:rsid w:val="00BA63EA"/>
    <w:rsid w:val="00BC60DA"/>
    <w:rsid w:val="00BC6279"/>
    <w:rsid w:val="00BE6BCA"/>
    <w:rsid w:val="00BF0E8F"/>
    <w:rsid w:val="00BF5EEA"/>
    <w:rsid w:val="00BF705C"/>
    <w:rsid w:val="00C0130C"/>
    <w:rsid w:val="00C026F6"/>
    <w:rsid w:val="00C05A88"/>
    <w:rsid w:val="00C218FD"/>
    <w:rsid w:val="00C54AB9"/>
    <w:rsid w:val="00C56A95"/>
    <w:rsid w:val="00C5762A"/>
    <w:rsid w:val="00C6546A"/>
    <w:rsid w:val="00C65499"/>
    <w:rsid w:val="00C660C7"/>
    <w:rsid w:val="00C66D08"/>
    <w:rsid w:val="00C66FD0"/>
    <w:rsid w:val="00C70F3B"/>
    <w:rsid w:val="00C75FD2"/>
    <w:rsid w:val="00C76882"/>
    <w:rsid w:val="00C85E30"/>
    <w:rsid w:val="00C96249"/>
    <w:rsid w:val="00CA150D"/>
    <w:rsid w:val="00CA519B"/>
    <w:rsid w:val="00CB48BE"/>
    <w:rsid w:val="00CB5D49"/>
    <w:rsid w:val="00CC028C"/>
    <w:rsid w:val="00CC09CC"/>
    <w:rsid w:val="00CD3ED2"/>
    <w:rsid w:val="00CD4914"/>
    <w:rsid w:val="00CE7E17"/>
    <w:rsid w:val="00CF12F8"/>
    <w:rsid w:val="00D523FB"/>
    <w:rsid w:val="00D83A9C"/>
    <w:rsid w:val="00D906B1"/>
    <w:rsid w:val="00D9667F"/>
    <w:rsid w:val="00DA486B"/>
    <w:rsid w:val="00DB1058"/>
    <w:rsid w:val="00DB1FA0"/>
    <w:rsid w:val="00DB3750"/>
    <w:rsid w:val="00DB580A"/>
    <w:rsid w:val="00DB7B53"/>
    <w:rsid w:val="00DD0FBC"/>
    <w:rsid w:val="00DE175B"/>
    <w:rsid w:val="00DE313B"/>
    <w:rsid w:val="00DF0391"/>
    <w:rsid w:val="00DF6767"/>
    <w:rsid w:val="00E016F8"/>
    <w:rsid w:val="00E023E2"/>
    <w:rsid w:val="00E11055"/>
    <w:rsid w:val="00E15EDB"/>
    <w:rsid w:val="00E24211"/>
    <w:rsid w:val="00E25629"/>
    <w:rsid w:val="00E627B0"/>
    <w:rsid w:val="00E857BC"/>
    <w:rsid w:val="00E957BF"/>
    <w:rsid w:val="00ED155F"/>
    <w:rsid w:val="00ED4562"/>
    <w:rsid w:val="00EF6A85"/>
    <w:rsid w:val="00F06D1E"/>
    <w:rsid w:val="00F1177C"/>
    <w:rsid w:val="00F16467"/>
    <w:rsid w:val="00F23853"/>
    <w:rsid w:val="00F33752"/>
    <w:rsid w:val="00F33A61"/>
    <w:rsid w:val="00F36A40"/>
    <w:rsid w:val="00F41F1D"/>
    <w:rsid w:val="00F563A3"/>
    <w:rsid w:val="00F71EEF"/>
    <w:rsid w:val="00F71FAD"/>
    <w:rsid w:val="00F72CDD"/>
    <w:rsid w:val="00F75225"/>
    <w:rsid w:val="00FA1943"/>
    <w:rsid w:val="00FA5508"/>
    <w:rsid w:val="00FA5ABB"/>
    <w:rsid w:val="00FB407A"/>
    <w:rsid w:val="00FB462E"/>
    <w:rsid w:val="00FB51B7"/>
    <w:rsid w:val="00FB6E6F"/>
    <w:rsid w:val="00FC1A56"/>
    <w:rsid w:val="00FC2378"/>
    <w:rsid w:val="00FC3B26"/>
    <w:rsid w:val="00FD77D3"/>
    <w:rsid w:val="00FD78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DD131"/>
  <w15:docId w15:val="{4427169B-1078-4F48-834A-BF892969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3D2"/>
    <w:rPr>
      <w:sz w:val="24"/>
      <w:szCs w:val="24"/>
      <w:lang w:val="en-GB" w:eastAsia="en-US"/>
    </w:rPr>
  </w:style>
  <w:style w:type="paragraph" w:styleId="Heading1">
    <w:name w:val="heading 1"/>
    <w:basedOn w:val="Normal"/>
    <w:next w:val="Normal"/>
    <w:qFormat/>
    <w:rsid w:val="00AF73D2"/>
    <w:pPr>
      <w:keepNext/>
      <w:ind w:right="72"/>
      <w:jc w:val="center"/>
      <w:outlineLvl w:val="0"/>
    </w:pPr>
    <w:rPr>
      <w:b/>
      <w:bCs/>
      <w:sz w:val="26"/>
      <w:lang w:val="bg-BG"/>
    </w:rPr>
  </w:style>
  <w:style w:type="paragraph" w:styleId="Heading2">
    <w:name w:val="heading 2"/>
    <w:basedOn w:val="Normal"/>
    <w:next w:val="Normal"/>
    <w:qFormat/>
    <w:rsid w:val="00AF73D2"/>
    <w:pPr>
      <w:keepNext/>
      <w:jc w:val="center"/>
      <w:outlineLvl w:val="1"/>
    </w:pPr>
    <w:rPr>
      <w:b/>
      <w:bCs/>
      <w:sz w:val="26"/>
      <w:u w:val="single"/>
      <w:lang w:val="bg-BG"/>
    </w:rPr>
  </w:style>
  <w:style w:type="paragraph" w:styleId="Heading3">
    <w:name w:val="heading 3"/>
    <w:basedOn w:val="Normal"/>
    <w:next w:val="Normal"/>
    <w:qFormat/>
    <w:rsid w:val="00AF73D2"/>
    <w:pPr>
      <w:keepNext/>
      <w:ind w:right="72"/>
      <w:jc w:val="center"/>
      <w:outlineLvl w:val="2"/>
    </w:pPr>
    <w:rPr>
      <w:b/>
      <w:bCs/>
      <w:lang w:val="bg-BG"/>
    </w:rPr>
  </w:style>
  <w:style w:type="paragraph" w:styleId="Heading4">
    <w:name w:val="heading 4"/>
    <w:basedOn w:val="Normal"/>
    <w:next w:val="Normal"/>
    <w:qFormat/>
    <w:rsid w:val="00AF73D2"/>
    <w:pPr>
      <w:keepNext/>
      <w:jc w:val="center"/>
      <w:outlineLvl w:val="3"/>
    </w:pPr>
    <w:rPr>
      <w:b/>
      <w:bCs/>
      <w:lang w:val="bg-BG"/>
    </w:rPr>
  </w:style>
  <w:style w:type="paragraph" w:styleId="Heading5">
    <w:name w:val="heading 5"/>
    <w:basedOn w:val="Normal"/>
    <w:next w:val="Normal"/>
    <w:qFormat/>
    <w:rsid w:val="00AF73D2"/>
    <w:pPr>
      <w:keepNext/>
      <w:ind w:firstLine="540"/>
      <w:jc w:val="center"/>
      <w:outlineLvl w:val="4"/>
    </w:pPr>
    <w:rPr>
      <w:b/>
      <w:bCs/>
      <w:lang w:val="bg-BG"/>
    </w:rPr>
  </w:style>
  <w:style w:type="paragraph" w:styleId="Heading6">
    <w:name w:val="heading 6"/>
    <w:basedOn w:val="Normal"/>
    <w:next w:val="Normal"/>
    <w:qFormat/>
    <w:rsid w:val="00AF73D2"/>
    <w:pPr>
      <w:keepNext/>
      <w:jc w:val="center"/>
      <w:outlineLvl w:val="5"/>
    </w:pPr>
    <w:rPr>
      <w:b/>
      <w:bCs/>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73D2"/>
    <w:rPr>
      <w:color w:val="0000FF"/>
      <w:u w:val="single"/>
    </w:rPr>
  </w:style>
  <w:style w:type="paragraph" w:styleId="BodyText">
    <w:name w:val="Body Text"/>
    <w:basedOn w:val="Normal"/>
    <w:rsid w:val="00AF73D2"/>
    <w:rPr>
      <w:i/>
      <w:iCs/>
      <w:sz w:val="22"/>
      <w:lang w:val="bg-BG"/>
    </w:rPr>
  </w:style>
  <w:style w:type="paragraph" w:styleId="BodyText2">
    <w:name w:val="Body Text 2"/>
    <w:basedOn w:val="Normal"/>
    <w:rsid w:val="00AF73D2"/>
    <w:pPr>
      <w:ind w:right="72"/>
      <w:jc w:val="center"/>
    </w:pPr>
    <w:rPr>
      <w:b/>
      <w:bCs/>
      <w:lang w:val="bg-BG"/>
    </w:rPr>
  </w:style>
  <w:style w:type="character" w:styleId="FollowedHyperlink">
    <w:name w:val="FollowedHyperlink"/>
    <w:basedOn w:val="DefaultParagraphFont"/>
    <w:rsid w:val="00AF73D2"/>
    <w:rPr>
      <w:color w:val="800080"/>
      <w:u w:val="single"/>
    </w:rPr>
  </w:style>
  <w:style w:type="paragraph" w:styleId="NormalWeb">
    <w:name w:val="Normal (Web)"/>
    <w:basedOn w:val="Normal"/>
    <w:uiPriority w:val="99"/>
    <w:rsid w:val="00AF73D2"/>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AF73D2"/>
    <w:pPr>
      <w:ind w:right="72" w:firstLine="540"/>
      <w:jc w:val="both"/>
    </w:pPr>
    <w:rPr>
      <w:lang w:val="bg-BG"/>
    </w:rPr>
  </w:style>
  <w:style w:type="paragraph" w:styleId="BodyText3">
    <w:name w:val="Body Text 3"/>
    <w:basedOn w:val="Normal"/>
    <w:rsid w:val="00AF73D2"/>
    <w:pPr>
      <w:jc w:val="both"/>
    </w:pPr>
    <w:rPr>
      <w:sz w:val="22"/>
      <w:lang w:val="bg-BG"/>
    </w:rPr>
  </w:style>
  <w:style w:type="paragraph" w:styleId="BalloonText">
    <w:name w:val="Balloon Text"/>
    <w:basedOn w:val="Normal"/>
    <w:semiHidden/>
    <w:rsid w:val="006F5334"/>
    <w:rPr>
      <w:rFonts w:ascii="Tahoma" w:hAnsi="Tahoma" w:cs="Tahoma"/>
      <w:sz w:val="16"/>
      <w:szCs w:val="16"/>
    </w:rPr>
  </w:style>
  <w:style w:type="character" w:styleId="Strong">
    <w:name w:val="Strong"/>
    <w:basedOn w:val="DefaultParagraphFont"/>
    <w:uiPriority w:val="22"/>
    <w:qFormat/>
    <w:rsid w:val="00877D65"/>
    <w:rPr>
      <w:b/>
      <w:bCs/>
    </w:rPr>
  </w:style>
  <w:style w:type="character" w:customStyle="1" w:styleId="hps">
    <w:name w:val="hps"/>
    <w:basedOn w:val="DefaultParagraphFont"/>
    <w:uiPriority w:val="99"/>
    <w:rsid w:val="00ED4562"/>
  </w:style>
  <w:style w:type="paragraph" w:styleId="ListParagraph">
    <w:name w:val="List Paragraph"/>
    <w:basedOn w:val="Normal"/>
    <w:uiPriority w:val="34"/>
    <w:qFormat/>
    <w:rsid w:val="00216BC6"/>
    <w:pPr>
      <w:spacing w:before="100" w:beforeAutospacing="1" w:after="100" w:afterAutospacing="1"/>
      <w:ind w:left="720" w:hanging="340"/>
      <w:jc w:val="both"/>
    </w:pPr>
    <w:rPr>
      <w:sz w:val="20"/>
      <w:szCs w:val="20"/>
      <w:lang w:val="en-US"/>
    </w:rPr>
  </w:style>
  <w:style w:type="character" w:styleId="UnresolvedMention">
    <w:name w:val="Unresolved Mention"/>
    <w:basedOn w:val="DefaultParagraphFont"/>
    <w:uiPriority w:val="99"/>
    <w:semiHidden/>
    <w:unhideWhenUsed/>
    <w:rsid w:val="003A0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9336">
      <w:bodyDiv w:val="1"/>
      <w:marLeft w:val="0"/>
      <w:marRight w:val="0"/>
      <w:marTop w:val="0"/>
      <w:marBottom w:val="0"/>
      <w:divBdr>
        <w:top w:val="none" w:sz="0" w:space="0" w:color="auto"/>
        <w:left w:val="none" w:sz="0" w:space="0" w:color="auto"/>
        <w:bottom w:val="none" w:sz="0" w:space="0" w:color="auto"/>
        <w:right w:val="none" w:sz="0" w:space="0" w:color="auto"/>
      </w:divBdr>
    </w:div>
    <w:div w:id="402803737">
      <w:bodyDiv w:val="1"/>
      <w:marLeft w:val="0"/>
      <w:marRight w:val="0"/>
      <w:marTop w:val="0"/>
      <w:marBottom w:val="0"/>
      <w:divBdr>
        <w:top w:val="none" w:sz="0" w:space="0" w:color="auto"/>
        <w:left w:val="none" w:sz="0" w:space="0" w:color="auto"/>
        <w:bottom w:val="none" w:sz="0" w:space="0" w:color="auto"/>
        <w:right w:val="none" w:sz="0" w:space="0" w:color="auto"/>
      </w:divBdr>
      <w:divsChild>
        <w:div w:id="1576473225">
          <w:marLeft w:val="0"/>
          <w:marRight w:val="0"/>
          <w:marTop w:val="0"/>
          <w:marBottom w:val="0"/>
          <w:divBdr>
            <w:top w:val="none" w:sz="0" w:space="0" w:color="auto"/>
            <w:left w:val="none" w:sz="0" w:space="0" w:color="auto"/>
            <w:bottom w:val="none" w:sz="0" w:space="0" w:color="auto"/>
            <w:right w:val="none" w:sz="0" w:space="0" w:color="auto"/>
          </w:divBdr>
        </w:div>
      </w:divsChild>
    </w:div>
    <w:div w:id="616328712">
      <w:bodyDiv w:val="1"/>
      <w:marLeft w:val="0"/>
      <w:marRight w:val="0"/>
      <w:marTop w:val="0"/>
      <w:marBottom w:val="0"/>
      <w:divBdr>
        <w:top w:val="none" w:sz="0" w:space="0" w:color="auto"/>
        <w:left w:val="none" w:sz="0" w:space="0" w:color="auto"/>
        <w:bottom w:val="none" w:sz="0" w:space="0" w:color="auto"/>
        <w:right w:val="none" w:sz="0" w:space="0" w:color="auto"/>
      </w:divBdr>
    </w:div>
    <w:div w:id="1022973375">
      <w:bodyDiv w:val="1"/>
      <w:marLeft w:val="0"/>
      <w:marRight w:val="0"/>
      <w:marTop w:val="0"/>
      <w:marBottom w:val="0"/>
      <w:divBdr>
        <w:top w:val="none" w:sz="0" w:space="0" w:color="auto"/>
        <w:left w:val="none" w:sz="0" w:space="0" w:color="auto"/>
        <w:bottom w:val="none" w:sz="0" w:space="0" w:color="auto"/>
        <w:right w:val="none" w:sz="0" w:space="0" w:color="auto"/>
      </w:divBdr>
    </w:div>
    <w:div w:id="1647129570">
      <w:bodyDiv w:val="1"/>
      <w:marLeft w:val="0"/>
      <w:marRight w:val="0"/>
      <w:marTop w:val="0"/>
      <w:marBottom w:val="0"/>
      <w:divBdr>
        <w:top w:val="none" w:sz="0" w:space="0" w:color="auto"/>
        <w:left w:val="none" w:sz="0" w:space="0" w:color="auto"/>
        <w:bottom w:val="none" w:sz="0" w:space="0" w:color="auto"/>
        <w:right w:val="none" w:sz="0" w:space="0" w:color="auto"/>
      </w:divBdr>
    </w:div>
    <w:div w:id="170282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llectual-property-helpdesk.ec.europa.eu/ip-helpdesk-privacy-policy_en" TargetMode="External"/><Relationship Id="rId5" Type="http://schemas.openxmlformats.org/officeDocument/2006/relationships/webSettings" Target="webSettings.xml"/><Relationship Id="rId10" Type="http://schemas.openxmlformats.org/officeDocument/2006/relationships/hyperlink" Target="https://us06web.zoom.us/meeting/register/tZItduitrDMtGNIrUlrHFZynPcWcgi6vWdjV"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77ACA-6AA9-4090-9742-A79018E5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БЪЛГАРСКА ТЪРГОВСКО-ПРОМИШЛЕНА ПАЛАТА</vt:lpstr>
    </vt:vector>
  </TitlesOfParts>
  <Company>BCCI</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БЪЛГАРСКА ТЪРГОВСКО-ПРОМИШЛЕНА ПАЛАТА</dc:title>
  <dc:subject/>
  <dc:creator>Gabriela</dc:creator>
  <cp:keywords/>
  <dc:description/>
  <cp:lastModifiedBy>Alexander Bojilov</cp:lastModifiedBy>
  <cp:revision>2</cp:revision>
  <cp:lastPrinted>2024-01-16T08:08:00Z</cp:lastPrinted>
  <dcterms:created xsi:type="dcterms:W3CDTF">2024-01-23T08:50:00Z</dcterms:created>
  <dcterms:modified xsi:type="dcterms:W3CDTF">2024-01-23T08:50:00Z</dcterms:modified>
</cp:coreProperties>
</file>