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AE83" w14:textId="0F12A429" w:rsidR="0094608A" w:rsidRPr="0022010F" w:rsidRDefault="0022010F" w:rsidP="0022010F">
      <w:pPr>
        <w:jc w:val="center"/>
        <w:rPr>
          <w:b/>
          <w:bCs/>
          <w:sz w:val="28"/>
          <w:szCs w:val="28"/>
        </w:rPr>
      </w:pPr>
      <w:r w:rsidRPr="0022010F">
        <w:rPr>
          <w:b/>
          <w:bCs/>
          <w:sz w:val="28"/>
          <w:szCs w:val="28"/>
        </w:rPr>
        <w:t>Virtual meeting Bulgaria – Iraq</w:t>
      </w:r>
    </w:p>
    <w:p w14:paraId="593083F9" w14:textId="0D1BD737" w:rsidR="0022010F" w:rsidRPr="0022010F" w:rsidRDefault="0022010F" w:rsidP="0022010F">
      <w:pPr>
        <w:jc w:val="center"/>
        <w:rPr>
          <w:b/>
          <w:bCs/>
          <w:sz w:val="28"/>
          <w:szCs w:val="28"/>
        </w:rPr>
      </w:pPr>
      <w:r w:rsidRPr="0022010F">
        <w:rPr>
          <w:b/>
          <w:bCs/>
          <w:sz w:val="28"/>
          <w:szCs w:val="28"/>
        </w:rPr>
        <w:t>15 June 2021, Zoom</w:t>
      </w:r>
    </w:p>
    <w:p w14:paraId="12ECABC8" w14:textId="6C268869" w:rsidR="0022010F" w:rsidRPr="0022010F" w:rsidRDefault="0022010F" w:rsidP="0022010F">
      <w:pPr>
        <w:jc w:val="center"/>
        <w:rPr>
          <w:b/>
          <w:bCs/>
          <w:sz w:val="28"/>
          <w:szCs w:val="28"/>
        </w:rPr>
      </w:pPr>
      <w:r w:rsidRPr="0022010F">
        <w:rPr>
          <w:b/>
          <w:bCs/>
          <w:sz w:val="28"/>
          <w:szCs w:val="28"/>
        </w:rPr>
        <w:t xml:space="preserve">List of the Bulgarian participants </w:t>
      </w:r>
      <w:r w:rsidR="007E5E7C">
        <w:rPr>
          <w:b/>
          <w:bCs/>
          <w:sz w:val="28"/>
          <w:szCs w:val="28"/>
        </w:rPr>
        <w:t>/</w:t>
      </w:r>
      <w:r w:rsidRPr="0022010F">
        <w:rPr>
          <w:b/>
          <w:bCs/>
          <w:sz w:val="28"/>
          <w:szCs w:val="28"/>
        </w:rPr>
        <w:t>as of 2.06.2021</w:t>
      </w:r>
      <w:r w:rsidR="007E5E7C">
        <w:rPr>
          <w:b/>
          <w:bCs/>
          <w:sz w:val="28"/>
          <w:szCs w:val="28"/>
        </w:rPr>
        <w:t>/</w:t>
      </w:r>
    </w:p>
    <w:p w14:paraId="4581029B" w14:textId="014DCCF4" w:rsidR="006439D0" w:rsidRPr="0022010F" w:rsidRDefault="006439D0" w:rsidP="0022010F">
      <w:pPr>
        <w:jc w:val="center"/>
        <w:rPr>
          <w:b/>
          <w:bCs/>
          <w:sz w:val="28"/>
          <w:szCs w:val="28"/>
        </w:rPr>
      </w:pPr>
    </w:p>
    <w:tbl>
      <w:tblPr>
        <w:tblW w:w="142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849"/>
        <w:gridCol w:w="1075"/>
        <w:gridCol w:w="989"/>
        <w:gridCol w:w="340"/>
        <w:gridCol w:w="1842"/>
        <w:gridCol w:w="2551"/>
        <w:gridCol w:w="1559"/>
        <w:gridCol w:w="2200"/>
        <w:gridCol w:w="1113"/>
      </w:tblGrid>
      <w:tr w:rsidR="001A13EA" w:rsidRPr="001A13EA" w14:paraId="6406EBF0" w14:textId="77777777" w:rsidTr="001A13EA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4E485F" w14:textId="77777777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B1A63" w14:textId="6B254D48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A13EA"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Company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701271" w14:textId="5F2384CD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A13EA"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Representative</w:t>
            </w:r>
          </w:p>
        </w:tc>
        <w:tc>
          <w:tcPr>
            <w:tcW w:w="1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06806" w14:textId="51DDD3AE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A13EA"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City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36207" w14:textId="4D024ABF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A13EA"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website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49B0E" w14:textId="4E2A3BCF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A13EA"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e-mail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D533B" w14:textId="6B15A5E6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A13EA"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phone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1EF4E6" w14:textId="01FCA59E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A13EA"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Business activity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5D5C6" w14:textId="6EB37E7B" w:rsidR="006439D0" w:rsidRPr="001A13EA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A13EA">
              <w:rPr>
                <w:rFonts w:ascii="Arial" w:eastAsia="Times New Roman" w:hAnsi="Arial" w:cs="Arial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Interest in Iraq</w:t>
            </w:r>
          </w:p>
        </w:tc>
      </w:tr>
      <w:tr w:rsidR="006439D0" w:rsidRPr="006439D0" w14:paraId="372BBBD0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039F1F" w14:textId="0FE1E5CD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A3694" w14:textId="7BA57EEF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Veselina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Demireva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- lawyer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CA3F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Veselina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Demireva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ABFD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DE8FB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http://demireva.online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FAB2A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vsd@abv.bg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65D20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+359988819666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F5990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trade law, export, tax law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BA0FB" w14:textId="5F0AE30E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6439D0" w:rsidRPr="006439D0" w14:paraId="0F1F9BA2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16D86E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0F381" w14:textId="00FC2B54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Tehnocom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Trade Ltd.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A66A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Slobodan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Filipovski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0860E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 1618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3B72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72F5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export1@abopharma.info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0B97B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+359885608909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89474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Trade in nutritional supplements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3E7C6" w14:textId="3FB56FEB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6439D0" w:rsidRPr="006439D0" w14:paraId="3C1E229A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8DA3EF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23D57" w14:textId="3879E68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Daisy Tech JSC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801E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Lyubomir Gerasimov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CF55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C29CC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http://www.daisy.bg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C5D3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LG@daisy.bg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1B6BE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+359899991211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C58B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Production and distribution of electronic cash registers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5099A" w14:textId="2E93706D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3707B249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C214C9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236A0" w14:textId="4FD6C7F6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Тtresoli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Bulgaria ltd.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6794F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Tsvetan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Gerov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895CE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7CBF6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8B30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tresoli-bg@gmail.com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07CB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+359898654840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D4EDF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Production of liquors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7AB68" w14:textId="694CC835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50EBC89C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8AFE85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F7DF3" w14:textId="19A45CDB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EUG FASHION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FAE8B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Georgi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Simeonov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7C71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E7B59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https://eugfashion.com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F010A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georgi@eugfashion.com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7B24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+359888332772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F18E0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Woman Apparel Production 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9FD00" w14:textId="41A98573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421EF31F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18E642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BD9D3" w14:textId="5C5320A9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Alvarium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ltd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01C44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Bashir Noman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9216A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3B42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295F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alvarium.ood@gmail.com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F999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+359878177199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3270B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Production, storage and sale of</w:t>
            </w:r>
            <w:r w:rsidRPr="006439D0">
              <w:rPr>
                <w:rFonts w:ascii="Arial" w:eastAsia="Times New Roman" w:hAnsi="Arial" w:cs="Arial"/>
                <w:sz w:val="20"/>
                <w:szCs w:val="20"/>
              </w:rPr>
              <w:br/>
              <w:t>combined bee fodder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DA2E4" w14:textId="1F7171B5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2D64A3F6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752477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1D47D" w14:textId="62465D46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BB Pharm Ltd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18C4A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Blagovest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Belchev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FB44B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4910A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8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http://www.bbpharm.eu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D06C6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belchev@bbpharm.eu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9A11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+359888620202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69E72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Pharmaceuticals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924C7" w14:textId="5E23F9EE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6439D0" w:rsidRPr="006439D0" w14:paraId="6C860298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7FFDEC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2DAA7" w14:textId="6904C17E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Redmark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Engineering Ltd.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AFAA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Ali Bilge OKAN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FC00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Targovishte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685B7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http://redmarkengineering.eu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487A9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redmarkengineering@yandex.com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5317E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00359878426298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8731B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Eco-friendly Packaging Materials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4C5D3" w14:textId="2537FCC0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</w:tr>
      <w:tr w:rsidR="006439D0" w:rsidRPr="006439D0" w14:paraId="04546577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3E86B1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E8457" w14:textId="589D3094" w:rsidR="006439D0" w:rsidRPr="006439D0" w:rsidRDefault="0079380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BULLANA LTD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7F903" w14:textId="19F2A49A" w:rsidR="006439D0" w:rsidRPr="006439D0" w:rsidRDefault="0079380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Milen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Bachvarov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8C839" w14:textId="4997C572" w:rsidR="006439D0" w:rsidRPr="006439D0" w:rsidRDefault="0079380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Kazanlak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60E4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E458F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bullana@abv.bg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4648" w14:textId="006CD545" w:rsidR="006439D0" w:rsidRPr="006439D0" w:rsidRDefault="0079380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+359 </w:t>
            </w:r>
            <w:r w:rsidR="006439D0" w:rsidRPr="006439D0">
              <w:rPr>
                <w:rFonts w:ascii="Arial" w:eastAsia="Times New Roman" w:hAnsi="Arial" w:cs="Arial"/>
                <w:sz w:val="20"/>
                <w:szCs w:val="20"/>
              </w:rPr>
              <w:t>878879568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80F00" w14:textId="1658716F" w:rsidR="006439D0" w:rsidRPr="006439D0" w:rsidRDefault="0079380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Textile 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43A7B" w14:textId="6FE80AB1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72AAB583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DE47C8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54579" w14:textId="57C223A5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Eurosecurity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Ltd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6F220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Iliya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Vasilev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36DD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8F3F9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http://eurosecurity.bg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4536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i.vasilev@eurosecurity.bg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055E2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+359885533566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B932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Machines and spare parts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9D12E" w14:textId="33EF2A4D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6439D0" w:rsidRPr="006439D0" w14:paraId="5B65786B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CA6048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260B2" w14:textId="6374B180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Marin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Baturov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Ltd.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45B1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Irina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Gueorguei</w:t>
            </w:r>
            <w:r w:rsidRPr="006439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va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/ Selim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Raoof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84832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Kardjali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665C7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http://www.baturov.com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B654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baturov@baturov.com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A04E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+359888584345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BDCA8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natural stone, import and export of different </w:t>
            </w:r>
            <w:r w:rsidRPr="006439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construction materials, food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CC38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import and export, we are open to </w:t>
            </w:r>
            <w:r w:rsidRPr="006439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different possibilities</w:t>
            </w:r>
          </w:p>
        </w:tc>
      </w:tr>
      <w:tr w:rsidR="006439D0" w:rsidRPr="006439D0" w14:paraId="260FBCBC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C42D39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97610" w14:textId="04DC6966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VAPTECH LTD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331CE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Jordan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Bonev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A9E8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164A8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https://vaptech.bg/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F6E4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jordan.bonev@vaptech.bg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66D5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+359886182336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D6A64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Producer of industrial Machinery, Mechanical and Hydraulic press lines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73242" w14:textId="7936AB81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0691585F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F4CF99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838F6" w14:textId="7F079BE6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Credo-Capital Production LLC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E05D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Albena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Ivanova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2E61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PLOVDIV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1EA28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3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http://www.credo-capital.com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0C64A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a.ivanova@credo-capital.com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3E2D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+359884284220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249C4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Manufacturing and trading with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resonal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care and cosmetic products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4C11C" w14:textId="415E6468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3F44A954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F78429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7D81B" w14:textId="07CD02F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Savex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A420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Савина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Рангелова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2CAB2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Pernik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7008E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D250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savex@abv.bg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21E1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+359889813844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81F5B" w14:textId="2B9FAE75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Production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naturaloils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the cosmetic industry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7D435" w14:textId="27F48430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64FB23C9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D236D4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0DE92" w14:textId="58960F35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Eurosped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AD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765D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Tihomir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Hristov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A20E0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C0752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4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https://www.eurosped.bg/en/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1956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t.hristov@eurosped.bg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C73BF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+359 885 536 775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1212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Logistics, transport, warehousing, forwarding, courier services 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0D86A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Logistics, transport, warehousing, forwarding, courier services </w:t>
            </w:r>
          </w:p>
        </w:tc>
      </w:tr>
      <w:tr w:rsidR="006439D0" w:rsidRPr="006439D0" w14:paraId="07B4AF4E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F8E652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8C897" w14:textId="0E8E1CF0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Perfecto Group International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3F1EB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George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Riachi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48C88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FEDCF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5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http://www.perfecto-bg.com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30514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griachi@perfecto-bg.com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692E2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00359878352662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D879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architecture, construction, PM in construction, real estate, international trade, consulting,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manufactring</w:t>
            </w:r>
            <w:proofErr w:type="spellEnd"/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6DC78" w14:textId="6A7FFC6D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investments</w:t>
            </w:r>
          </w:p>
        </w:tc>
      </w:tr>
      <w:tr w:rsidR="006439D0" w:rsidRPr="006439D0" w14:paraId="66BECEB7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030D93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F04B" w14:textId="73A8CE66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Perfecto Group International 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0467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Nadejda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Riachi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CE9B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E4C06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6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http://www.perfecto-bg.com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74D68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nriachi@perfecto-bg.com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176B4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00359878948119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3D532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architectural design, construction, PM in construction, real estate, consulting, manufacturing, international trade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6B807" w14:textId="4B03DD61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058A801E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B3135F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D2B28" w14:textId="462C973F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Solido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Cosmetics ltd.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D6DDB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Mr.Bayko</w:t>
            </w:r>
            <w:proofErr w:type="spellEnd"/>
            <w:proofErr w:type="gram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Romanov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C399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AE15A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7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http://www.solidocosmetics.com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3FEB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bromanov@solidocosmetics.com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F246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+359889501285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40AD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Manufactoring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and Trade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08CE9" w14:textId="6E50AEC6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0D8343D9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BA26B4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1BE97" w14:textId="6BFAE1ED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VAPTECH AM JSC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96978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Alek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Bonev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FE66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7C887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8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http://vaptech.bg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4B038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alek.bonev@vaptech.bg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931A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+359885335466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1CCC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Hydropower &amp; Metal Forming Solutions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A89C0" w14:textId="284DC849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6439D0" w:rsidRPr="006439D0" w14:paraId="77890EA6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15D425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E9F0A" w14:textId="0A6B868F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Inovationtech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Ltd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8403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Ivanka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Martinova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441F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28ABA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9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https://www.inovationtech.bg/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0C2AE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martinova.ivanka@gmail.com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9877F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+359879436655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FD76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Construction, Engineering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729BC" w14:textId="4B0950CA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5FBC18D4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BEF192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3F229" w14:textId="12787220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SHIMANI Smart Skincare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DF27A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Stanislava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Pavlova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BF529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8DA45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20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https://shimani.bg/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A61A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s.pavlova@balkanbrands.com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0522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00359895551929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C74E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Cosmetics production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D16AE" w14:textId="3F6D3F08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6439D0" w:rsidRPr="006439D0" w14:paraId="0F11AF90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4C81EE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17487" w14:textId="05462D82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ZMM POBEDA S.A.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02E0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YORDAN YORDANOV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23A87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SLIVEN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C162C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21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http://zmmpobeda.com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B7A9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assistant@zmmpobeda.com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BB0B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+35944667652; +359888556222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6B0C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Projecting and producing Roll forming lines for steel coil (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aluminium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and copper) material processing including slitting lines, cutting lines, different automatic lines, tube mill lines, etc.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95FEC" w14:textId="5D17F41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  <w:tr w:rsidR="006439D0" w:rsidRPr="006439D0" w14:paraId="19CA92DA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3923B3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8DE16" w14:textId="42218005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INZHENERING PLC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CC35E" w14:textId="3CECFF9F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Ivelin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Donchev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FAAAA" w14:textId="2D1C34FA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Plovdiv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31A79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22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https://filkab.com/produkti/inzhenering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B4ED9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snezhana.simeonova@eng.bg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CD231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+359 885878783 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88935" w14:textId="4257FA30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complex engineering services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45CD7" w14:textId="4425E55E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6439D0" w:rsidRPr="006439D0" w14:paraId="3D9DD506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CE2721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07AA8" w14:textId="1D1B4260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Monatex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Ltd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E411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S.Noncheva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4FDAF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4D7B3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23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http://www.monatex.info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3BF8C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Info@monatex.info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84FA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+359878306802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57663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Yarn production, garment production 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BAC4D" w14:textId="2E292D78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</w:tr>
      <w:tr w:rsidR="006439D0" w:rsidRPr="006439D0" w14:paraId="7706ACB6" w14:textId="77777777" w:rsidTr="007E5E7C">
        <w:trPr>
          <w:trHeight w:val="315"/>
          <w:jc w:val="center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75944D" w14:textId="77777777" w:rsidR="006439D0" w:rsidRPr="006439D0" w:rsidRDefault="006439D0" w:rsidP="006439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212DB" w14:textId="34BFF70E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LOT Bulgaria Ltd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A46EE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Svetlin</w:t>
            </w:r>
            <w:proofErr w:type="spellEnd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Staykov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FFD8A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21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E7240" w14:textId="77777777" w:rsidR="006439D0" w:rsidRPr="006439D0" w:rsidRDefault="00133289" w:rsidP="006439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24" w:tgtFrame="_blank" w:history="1">
              <w:r w:rsidR="006439D0" w:rsidRPr="006439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https://lotgroup.eu/bg </w:t>
              </w:r>
            </w:hyperlink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AFED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 xml:space="preserve">office@lot-bg.com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71D85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+359 2 840 7098</w:t>
            </w:r>
          </w:p>
        </w:tc>
        <w:tc>
          <w:tcPr>
            <w:tcW w:w="2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44C10" w14:textId="77777777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6C5FF" w14:textId="7CC2157A" w:rsidR="006439D0" w:rsidRPr="006439D0" w:rsidRDefault="006439D0" w:rsidP="0064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9D0">
              <w:rPr>
                <w:rFonts w:ascii="Arial" w:eastAsia="Times New Roman" w:hAnsi="Arial" w:cs="Arial"/>
                <w:sz w:val="20"/>
                <w:szCs w:val="20"/>
              </w:rPr>
              <w:t>export</w:t>
            </w:r>
          </w:p>
        </w:tc>
      </w:tr>
    </w:tbl>
    <w:p w14:paraId="20BC5B8C" w14:textId="77777777" w:rsidR="006439D0" w:rsidRDefault="006439D0"/>
    <w:sectPr w:rsidR="006439D0" w:rsidSect="006439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804C8"/>
    <w:multiLevelType w:val="hybridMultilevel"/>
    <w:tmpl w:val="3044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D0"/>
    <w:rsid w:val="00133289"/>
    <w:rsid w:val="001A13EA"/>
    <w:rsid w:val="0022010F"/>
    <w:rsid w:val="006439D0"/>
    <w:rsid w:val="00793800"/>
    <w:rsid w:val="007E5E7C"/>
    <w:rsid w:val="0094608A"/>
    <w:rsid w:val="00E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AC46"/>
  <w15:chartTrackingRefBased/>
  <w15:docId w15:val="{86032768-3B34-41BD-A7DE-CB0D627E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9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pharm.eu" TargetMode="External"/><Relationship Id="rId13" Type="http://schemas.openxmlformats.org/officeDocument/2006/relationships/hyperlink" Target="http://www.credo-capital.com" TargetMode="External"/><Relationship Id="rId18" Type="http://schemas.openxmlformats.org/officeDocument/2006/relationships/hyperlink" Target="http://vaptech.b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mmpobeda.com" TargetMode="External"/><Relationship Id="rId7" Type="http://schemas.openxmlformats.org/officeDocument/2006/relationships/hyperlink" Target="https://eugfashion.com" TargetMode="External"/><Relationship Id="rId12" Type="http://schemas.openxmlformats.org/officeDocument/2006/relationships/hyperlink" Target="https://vaptech.bg/" TargetMode="External"/><Relationship Id="rId17" Type="http://schemas.openxmlformats.org/officeDocument/2006/relationships/hyperlink" Target="http://www.solidocosmetic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rfecto-bg.com" TargetMode="External"/><Relationship Id="rId20" Type="http://schemas.openxmlformats.org/officeDocument/2006/relationships/hyperlink" Target="https://shimani.b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isy.bg" TargetMode="External"/><Relationship Id="rId11" Type="http://schemas.openxmlformats.org/officeDocument/2006/relationships/hyperlink" Target="http://www.baturov.com" TargetMode="External"/><Relationship Id="rId24" Type="http://schemas.openxmlformats.org/officeDocument/2006/relationships/hyperlink" Target="https://lotgroup.eu/bg" TargetMode="External"/><Relationship Id="rId5" Type="http://schemas.openxmlformats.org/officeDocument/2006/relationships/hyperlink" Target="http://demireva.online" TargetMode="External"/><Relationship Id="rId15" Type="http://schemas.openxmlformats.org/officeDocument/2006/relationships/hyperlink" Target="http://www.perfecto-bg.com" TargetMode="External"/><Relationship Id="rId23" Type="http://schemas.openxmlformats.org/officeDocument/2006/relationships/hyperlink" Target="http://www.monatex.info" TargetMode="External"/><Relationship Id="rId10" Type="http://schemas.openxmlformats.org/officeDocument/2006/relationships/hyperlink" Target="http://eurosecurity.bg" TargetMode="External"/><Relationship Id="rId19" Type="http://schemas.openxmlformats.org/officeDocument/2006/relationships/hyperlink" Target="https://www.inovationtech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markengineering.eu" TargetMode="External"/><Relationship Id="rId14" Type="http://schemas.openxmlformats.org/officeDocument/2006/relationships/hyperlink" Target="https://www.eurosped.bg/en/" TargetMode="External"/><Relationship Id="rId22" Type="http://schemas.openxmlformats.org/officeDocument/2006/relationships/hyperlink" Target="https://filkab.com/produkti/inzhenerin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Dimitrova</dc:creator>
  <cp:keywords/>
  <dc:description/>
  <cp:lastModifiedBy>Vasil Chobanov</cp:lastModifiedBy>
  <cp:revision>2</cp:revision>
  <dcterms:created xsi:type="dcterms:W3CDTF">2021-06-18T09:17:00Z</dcterms:created>
  <dcterms:modified xsi:type="dcterms:W3CDTF">2021-06-18T09:17:00Z</dcterms:modified>
</cp:coreProperties>
</file>