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97154" w14:textId="10D1906A" w:rsidR="00366234" w:rsidRPr="00397FFA" w:rsidRDefault="00145D64" w:rsidP="008C1C09">
      <w:pPr>
        <w:pStyle w:val="Header"/>
        <w:tabs>
          <w:tab w:val="clear" w:pos="9072"/>
          <w:tab w:val="left" w:pos="0"/>
        </w:tabs>
        <w:ind w:left="-851" w:right="-283"/>
        <w:jc w:val="center"/>
        <w:rPr>
          <w:lang w:val="ru-RU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EFF5B6" wp14:editId="71BD9387">
            <wp:simplePos x="0" y="0"/>
            <wp:positionH relativeFrom="column">
              <wp:posOffset>2462530</wp:posOffset>
            </wp:positionH>
            <wp:positionV relativeFrom="paragraph">
              <wp:posOffset>-26670</wp:posOffset>
            </wp:positionV>
            <wp:extent cx="971550" cy="63373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234" w:rsidRPr="00397FFA">
        <w:rPr>
          <w:noProof/>
          <w:lang w:val="ru-RU"/>
        </w:rPr>
        <w:t xml:space="preserve"> </w:t>
      </w:r>
    </w:p>
    <w:p w14:paraId="4B5D78A2" w14:textId="77777777" w:rsidR="00366234" w:rsidRPr="00397FFA" w:rsidRDefault="00366234" w:rsidP="00AE33A4">
      <w:pPr>
        <w:tabs>
          <w:tab w:val="left" w:pos="6935"/>
        </w:tabs>
        <w:rPr>
          <w:rFonts w:ascii="Verdana" w:hAnsi="Verdana" w:cs="Tahoma"/>
          <w:b/>
          <w:caps/>
          <w:sz w:val="20"/>
          <w:szCs w:val="20"/>
          <w:u w:val="single"/>
          <w:lang w:val="ru-RU"/>
        </w:rPr>
      </w:pPr>
    </w:p>
    <w:p w14:paraId="5BE9C5E0" w14:textId="77777777" w:rsidR="00366234" w:rsidRPr="00397FFA" w:rsidRDefault="00366234" w:rsidP="00B41053">
      <w:pPr>
        <w:tabs>
          <w:tab w:val="left" w:pos="6935"/>
        </w:tabs>
        <w:jc w:val="center"/>
        <w:rPr>
          <w:rFonts w:ascii="Verdana" w:hAnsi="Verdana" w:cs="Tahoma"/>
          <w:b/>
          <w:caps/>
          <w:sz w:val="20"/>
          <w:szCs w:val="20"/>
          <w:u w:val="single"/>
          <w:lang w:val="ru-RU"/>
        </w:rPr>
      </w:pPr>
    </w:p>
    <w:p w14:paraId="32591936" w14:textId="77777777" w:rsidR="00366234" w:rsidRDefault="00366234" w:rsidP="004034BF">
      <w:pPr>
        <w:tabs>
          <w:tab w:val="left" w:pos="6935"/>
        </w:tabs>
        <w:rPr>
          <w:rFonts w:ascii="Verdana" w:hAnsi="Verdana" w:cs="Tahoma"/>
          <w:b/>
          <w:caps/>
          <w:sz w:val="20"/>
          <w:szCs w:val="20"/>
          <w:u w:val="single"/>
        </w:rPr>
      </w:pPr>
    </w:p>
    <w:p w14:paraId="1F29099B" w14:textId="77777777" w:rsidR="00366234" w:rsidRPr="00397FFA" w:rsidRDefault="00366234" w:rsidP="00031ABA">
      <w:pPr>
        <w:tabs>
          <w:tab w:val="left" w:pos="6935"/>
        </w:tabs>
        <w:rPr>
          <w:rFonts w:ascii="Verdana" w:hAnsi="Verdana" w:cs="Tahoma"/>
          <w:b/>
          <w:caps/>
          <w:sz w:val="20"/>
          <w:szCs w:val="20"/>
          <w:u w:val="single"/>
          <w:lang w:val="ru-RU"/>
        </w:rPr>
      </w:pPr>
    </w:p>
    <w:p w14:paraId="046242BF" w14:textId="77777777" w:rsidR="00366234" w:rsidRDefault="00366234" w:rsidP="00B41053">
      <w:pPr>
        <w:tabs>
          <w:tab w:val="left" w:pos="6935"/>
        </w:tabs>
        <w:jc w:val="center"/>
        <w:rPr>
          <w:rFonts w:ascii="Verdana" w:hAnsi="Verdana" w:cs="Tahoma"/>
          <w:b/>
          <w:caps/>
          <w:sz w:val="20"/>
          <w:szCs w:val="20"/>
          <w:u w:val="single"/>
        </w:rPr>
      </w:pPr>
      <w:r w:rsidRPr="00B41053">
        <w:rPr>
          <w:rFonts w:ascii="Verdana" w:hAnsi="Verdana" w:cs="Tahoma"/>
          <w:b/>
          <w:caps/>
          <w:sz w:val="20"/>
          <w:szCs w:val="20"/>
          <w:u w:val="single"/>
        </w:rPr>
        <w:t>Регистрационна форма</w:t>
      </w:r>
    </w:p>
    <w:p w14:paraId="48A75F25" w14:textId="77777777" w:rsidR="00366234" w:rsidRPr="00B41053" w:rsidRDefault="00366234" w:rsidP="004034BF">
      <w:pPr>
        <w:tabs>
          <w:tab w:val="left" w:pos="6935"/>
        </w:tabs>
        <w:rPr>
          <w:rFonts w:ascii="Verdana" w:hAnsi="Verdana" w:cs="Tahoma"/>
          <w:b/>
          <w:caps/>
          <w:sz w:val="20"/>
          <w:szCs w:val="20"/>
          <w:u w:val="single"/>
        </w:rPr>
      </w:pPr>
    </w:p>
    <w:p w14:paraId="57F9EC66" w14:textId="77777777" w:rsidR="00366234" w:rsidRDefault="00366234" w:rsidP="004034BF">
      <w:pPr>
        <w:jc w:val="center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За участие в онлайн курсове „Как да продаваме успешно в </w:t>
      </w:r>
      <w:r>
        <w:rPr>
          <w:rFonts w:ascii="Verdana" w:hAnsi="Verdana" w:cs="Tahoma"/>
          <w:b/>
          <w:bCs/>
          <w:sz w:val="20"/>
          <w:szCs w:val="20"/>
          <w:lang w:val="en-US"/>
        </w:rPr>
        <w:t>Amazon</w:t>
      </w:r>
      <w:r>
        <w:rPr>
          <w:rFonts w:ascii="Verdana" w:hAnsi="Verdana" w:cs="Tahoma"/>
          <w:b/>
          <w:bCs/>
          <w:sz w:val="20"/>
          <w:szCs w:val="20"/>
        </w:rPr>
        <w:t xml:space="preserve"> и </w:t>
      </w:r>
      <w:r>
        <w:rPr>
          <w:rFonts w:ascii="Verdana" w:hAnsi="Verdana" w:cs="Tahoma"/>
          <w:b/>
          <w:bCs/>
          <w:sz w:val="20"/>
          <w:szCs w:val="20"/>
          <w:lang w:val="en-US"/>
        </w:rPr>
        <w:t>eBay</w:t>
      </w:r>
      <w:r>
        <w:rPr>
          <w:rFonts w:ascii="Verdana" w:hAnsi="Verdana" w:cs="Tahoma"/>
          <w:b/>
          <w:bCs/>
          <w:sz w:val="20"/>
          <w:szCs w:val="20"/>
        </w:rPr>
        <w:t xml:space="preserve">“ </w:t>
      </w:r>
    </w:p>
    <w:p w14:paraId="29EEFCB8" w14:textId="10D1B9DE" w:rsidR="00366234" w:rsidRPr="004034BF" w:rsidRDefault="00145D64" w:rsidP="004034BF">
      <w:pPr>
        <w:jc w:val="center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24873" wp14:editId="16F6B02F">
            <wp:simplePos x="0" y="0"/>
            <wp:positionH relativeFrom="column">
              <wp:posOffset>228600</wp:posOffset>
            </wp:positionH>
            <wp:positionV relativeFrom="paragraph">
              <wp:posOffset>116205</wp:posOffset>
            </wp:positionV>
            <wp:extent cx="1600200" cy="957580"/>
            <wp:effectExtent l="0" t="0" r="0" b="0"/>
            <wp:wrapSquare wrapText="bothSides"/>
            <wp:docPr id="3" name="Picture 2" descr="The 100 Most Famous Logos of All-Time | Famous logos, Amazon lo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100 Most Famous Logos of All-Time | Famous logos, Amazon log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1D564" w14:textId="683B078C" w:rsidR="00366234" w:rsidRDefault="00145D64" w:rsidP="00085A59">
      <w:pPr>
        <w:shd w:val="clear" w:color="auto" w:fill="FFFFFF"/>
        <w:spacing w:line="360" w:lineRule="auto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39204AC" wp14:editId="4C6C0CFC">
            <wp:simplePos x="0" y="0"/>
            <wp:positionH relativeFrom="column">
              <wp:posOffset>2171065</wp:posOffset>
            </wp:positionH>
            <wp:positionV relativeFrom="paragraph">
              <wp:posOffset>189865</wp:posOffset>
            </wp:positionV>
            <wp:extent cx="1028700" cy="443230"/>
            <wp:effectExtent l="0" t="0" r="0" b="0"/>
            <wp:wrapSquare wrapText="bothSides"/>
            <wp:docPr id="4" name="Picture 4" descr="Ebay лого изтегляне PNG изображения (22 сним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bay лого изтегляне PNG изображения (22 снимк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44028" w14:textId="77777777" w:rsidR="00366234" w:rsidRDefault="00366234" w:rsidP="007B1A88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595E2EC6" w14:textId="77777777" w:rsidR="00366234" w:rsidRDefault="00366234" w:rsidP="007B1A88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0D353F85" w14:textId="77777777" w:rsidR="00366234" w:rsidRDefault="00366234" w:rsidP="007B1A88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14:paraId="4ED27FC5" w14:textId="77777777" w:rsidR="00366234" w:rsidRPr="00847F16" w:rsidRDefault="00366234" w:rsidP="00B41053">
      <w:pPr>
        <w:jc w:val="both"/>
        <w:rPr>
          <w:rFonts w:ascii="Verdana" w:hAnsi="Verdana" w:cs="Tahoma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5940"/>
      </w:tblGrid>
      <w:tr w:rsidR="00366234" w:rsidRPr="00B41053" w14:paraId="786DC772" w14:textId="77777777" w:rsidTr="00996EE8">
        <w:tc>
          <w:tcPr>
            <w:tcW w:w="3348" w:type="dxa"/>
          </w:tcPr>
          <w:p w14:paraId="7C7C9A14" w14:textId="77777777" w:rsidR="00366234" w:rsidRPr="00832FA1" w:rsidRDefault="00366234" w:rsidP="00996EE8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Име</w:t>
            </w:r>
            <w:r w:rsidRPr="00286C97">
              <w:rPr>
                <w:rFonts w:ascii="Verdana" w:hAnsi="Verdana" w:cs="Tahom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и фамилия на участника:</w:t>
            </w:r>
          </w:p>
        </w:tc>
        <w:tc>
          <w:tcPr>
            <w:tcW w:w="5940" w:type="dxa"/>
          </w:tcPr>
          <w:p w14:paraId="532FF896" w14:textId="77777777" w:rsidR="00366234" w:rsidRPr="00832FA1" w:rsidRDefault="00366234" w:rsidP="00832FA1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72606E20" w14:textId="77777777" w:rsidR="00366234" w:rsidRPr="00832FA1" w:rsidRDefault="00366234" w:rsidP="00832FA1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66234" w:rsidRPr="00B41053" w14:paraId="7566D799" w14:textId="77777777" w:rsidTr="00996EE8">
        <w:tc>
          <w:tcPr>
            <w:tcW w:w="3348" w:type="dxa"/>
          </w:tcPr>
          <w:p w14:paraId="26894A24" w14:textId="77777777" w:rsidR="00366234" w:rsidRPr="00996EE8" w:rsidRDefault="00366234" w:rsidP="00996EE8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Фирма и предмет на дейност:</w:t>
            </w:r>
          </w:p>
        </w:tc>
        <w:tc>
          <w:tcPr>
            <w:tcW w:w="5940" w:type="dxa"/>
          </w:tcPr>
          <w:p w14:paraId="7BEE05F1" w14:textId="77777777" w:rsidR="00366234" w:rsidRPr="00832FA1" w:rsidRDefault="00366234" w:rsidP="00832FA1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66234" w:rsidRPr="00B41053" w14:paraId="28C7F68B" w14:textId="77777777" w:rsidTr="00996EE8">
        <w:tc>
          <w:tcPr>
            <w:tcW w:w="3348" w:type="dxa"/>
          </w:tcPr>
          <w:p w14:paraId="0569FBE7" w14:textId="77777777" w:rsidR="00366234" w:rsidRDefault="00366234" w:rsidP="00832FA1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832FA1">
              <w:rPr>
                <w:rFonts w:ascii="Verdana" w:hAnsi="Verdana" w:cs="Tahoma"/>
                <w:b/>
                <w:sz w:val="20"/>
                <w:szCs w:val="20"/>
              </w:rPr>
              <w:t>Тел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ефон за връзка:</w:t>
            </w:r>
          </w:p>
          <w:p w14:paraId="4DF16F03" w14:textId="77777777" w:rsidR="00366234" w:rsidRPr="00832FA1" w:rsidRDefault="00366234" w:rsidP="00832FA1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940" w:type="dxa"/>
          </w:tcPr>
          <w:p w14:paraId="423C925E" w14:textId="77777777" w:rsidR="00366234" w:rsidRPr="00832FA1" w:rsidRDefault="00366234" w:rsidP="00832FA1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66234" w:rsidRPr="00B41053" w14:paraId="012E7ADA" w14:textId="77777777" w:rsidTr="00996EE8">
        <w:tc>
          <w:tcPr>
            <w:tcW w:w="3348" w:type="dxa"/>
          </w:tcPr>
          <w:p w14:paraId="1A49F689" w14:textId="77777777" w:rsidR="00366234" w:rsidRPr="00996EE8" w:rsidRDefault="00366234" w:rsidP="00832FA1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Записване за участие в онлайн курс по:</w:t>
            </w:r>
          </w:p>
          <w:p w14:paraId="2283968D" w14:textId="77777777" w:rsidR="00366234" w:rsidRPr="00832FA1" w:rsidRDefault="00366234" w:rsidP="00832FA1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940" w:type="dxa"/>
          </w:tcPr>
          <w:p w14:paraId="2D335C37" w14:textId="77777777" w:rsidR="00366234" w:rsidRPr="007154F6" w:rsidRDefault="00366234" w:rsidP="0087648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MS Gothic" w:eastAsia="MS Gothic" w:hAnsi="MS Gothic" w:cs="Tahoma" w:hint="eastAsia"/>
                <w:sz w:val="20"/>
                <w:szCs w:val="20"/>
              </w:rPr>
              <w:t>☐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Amazon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(300 лв. без ДДС)*</w:t>
            </w:r>
          </w:p>
          <w:p w14:paraId="26657E47" w14:textId="77777777" w:rsidR="00366234" w:rsidRPr="00253CC6" w:rsidRDefault="00366234" w:rsidP="0087648A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MS Gothic" w:eastAsia="MS Gothic" w:hAnsi="MS Gothic" w:cs="Tahoma" w:hint="eastAsia"/>
                <w:sz w:val="20"/>
                <w:szCs w:val="20"/>
              </w:rPr>
              <w:t>☐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eBay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(300 лв. без ДДС)*</w:t>
            </w:r>
          </w:p>
          <w:p w14:paraId="1EAA2A89" w14:textId="77777777" w:rsidR="00366234" w:rsidRPr="00253CC6" w:rsidRDefault="00366234" w:rsidP="0087648A">
            <w:pPr>
              <w:rPr>
                <w:rFonts w:ascii="Verdana" w:hAnsi="Verdana" w:cs="Tahoma"/>
                <w:sz w:val="20"/>
                <w:szCs w:val="20"/>
                <w:lang w:val="ru-RU"/>
              </w:rPr>
            </w:pPr>
            <w:r>
              <w:rPr>
                <w:rFonts w:ascii="MS Gothic" w:eastAsia="MS Gothic" w:hAnsi="MS Gothic" w:cs="Tahoma" w:hint="eastAsia"/>
                <w:sz w:val="20"/>
                <w:szCs w:val="20"/>
              </w:rPr>
              <w:t>☐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Amazon</w:t>
            </w:r>
            <w:r w:rsidRPr="00253CC6">
              <w:rPr>
                <w:rFonts w:ascii="Verdana" w:hAnsi="Verdan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и 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eBay</w:t>
            </w:r>
            <w:r w:rsidRPr="00253CC6">
              <w:rPr>
                <w:rFonts w:ascii="Verdana" w:hAnsi="Verdana" w:cs="Tahoma"/>
                <w:sz w:val="20"/>
                <w:szCs w:val="20"/>
                <w:lang w:val="ru-RU"/>
              </w:rPr>
              <w:t xml:space="preserve"> (450 </w:t>
            </w:r>
            <w:r>
              <w:rPr>
                <w:rFonts w:ascii="Verdana" w:hAnsi="Verdana" w:cs="Tahoma"/>
                <w:sz w:val="20"/>
                <w:szCs w:val="20"/>
              </w:rPr>
              <w:t>лв. без ДДС</w:t>
            </w:r>
            <w:r w:rsidRPr="00253CC6">
              <w:rPr>
                <w:rFonts w:ascii="Verdana" w:hAnsi="Verdana" w:cs="Tahoma"/>
                <w:sz w:val="20"/>
                <w:szCs w:val="20"/>
                <w:lang w:val="ru-RU"/>
              </w:rPr>
              <w:t>)</w:t>
            </w:r>
          </w:p>
        </w:tc>
      </w:tr>
      <w:tr w:rsidR="00366234" w:rsidRPr="00B41053" w14:paraId="28AF885B" w14:textId="77777777" w:rsidTr="00996EE8">
        <w:tc>
          <w:tcPr>
            <w:tcW w:w="3348" w:type="dxa"/>
          </w:tcPr>
          <w:p w14:paraId="6F2BAFB2" w14:textId="77777777" w:rsidR="00366234" w:rsidRPr="00832FA1" w:rsidRDefault="00366234" w:rsidP="00832FA1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Начин на заплащане на таксата за участие:</w:t>
            </w:r>
          </w:p>
        </w:tc>
        <w:tc>
          <w:tcPr>
            <w:tcW w:w="5940" w:type="dxa"/>
          </w:tcPr>
          <w:p w14:paraId="7A0029D6" w14:textId="77777777" w:rsidR="00366234" w:rsidRDefault="00366234" w:rsidP="000A7B56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MS Gothic" w:eastAsia="MS Gothic" w:hAnsi="MS Gothic" w:cs="Tahoma" w:hint="eastAsia"/>
                <w:sz w:val="20"/>
                <w:szCs w:val="20"/>
              </w:rPr>
              <w:t>☐</w:t>
            </w:r>
            <w:r>
              <w:rPr>
                <w:rFonts w:ascii="Verdana" w:hAnsi="Verdana" w:cs="Tahoma"/>
                <w:sz w:val="20"/>
                <w:szCs w:val="20"/>
              </w:rPr>
              <w:t>По банков път</w:t>
            </w:r>
          </w:p>
          <w:p w14:paraId="7351EAF4" w14:textId="77777777" w:rsidR="00366234" w:rsidRPr="000A7B56" w:rsidRDefault="00366234" w:rsidP="000A7B56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MS Gothic" w:eastAsia="MS Gothic" w:hAnsi="MS Gothic" w:cs="Tahoma" w:hint="eastAsia"/>
                <w:sz w:val="20"/>
                <w:szCs w:val="20"/>
              </w:rPr>
              <w:t>☐</w:t>
            </w:r>
            <w:r>
              <w:rPr>
                <w:rFonts w:ascii="Verdana" w:hAnsi="Verdana" w:cs="Tahoma"/>
                <w:sz w:val="20"/>
                <w:szCs w:val="20"/>
              </w:rPr>
              <w:t>На касата на БТПП</w:t>
            </w:r>
          </w:p>
        </w:tc>
      </w:tr>
    </w:tbl>
    <w:p w14:paraId="710ECC52" w14:textId="77777777" w:rsidR="00366234" w:rsidRPr="00B41053" w:rsidRDefault="00366234" w:rsidP="00B41053">
      <w:pPr>
        <w:jc w:val="both"/>
        <w:rPr>
          <w:rFonts w:ascii="Verdana" w:hAnsi="Verdana" w:cs="Tahoma"/>
          <w:sz w:val="20"/>
          <w:szCs w:val="20"/>
        </w:rPr>
      </w:pPr>
    </w:p>
    <w:p w14:paraId="5FC147A5" w14:textId="77777777" w:rsidR="00366234" w:rsidRPr="00286C97" w:rsidRDefault="00366234" w:rsidP="008F1A7D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>Т</w:t>
      </w:r>
      <w:r>
        <w:rPr>
          <w:rFonts w:ascii="Verdana" w:hAnsi="Verdana" w:cs="Tahoma"/>
          <w:color w:val="000000"/>
          <w:sz w:val="20"/>
          <w:szCs w:val="20"/>
          <w:lang w:val="ru-RU"/>
        </w:rPr>
        <w:t>аксата за участие във всеки един от онлайн курсовете</w:t>
      </w: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 xml:space="preserve"> е </w:t>
      </w:r>
      <w:r w:rsidRPr="00963F70">
        <w:rPr>
          <w:rFonts w:ascii="Verdana" w:hAnsi="Verdana" w:cs="Tahoma"/>
          <w:b/>
          <w:color w:val="000000"/>
          <w:sz w:val="20"/>
          <w:szCs w:val="20"/>
          <w:lang w:val="ru-RU"/>
        </w:rPr>
        <w:t xml:space="preserve">300 лв. </w:t>
      </w:r>
      <w:r w:rsidRPr="00963F70">
        <w:rPr>
          <w:rFonts w:ascii="Verdana" w:hAnsi="Verdana" w:cs="Tahoma"/>
          <w:b/>
          <w:color w:val="000000"/>
          <w:sz w:val="20"/>
          <w:szCs w:val="20"/>
          <w:u w:val="single"/>
        </w:rPr>
        <w:t>без</w:t>
      </w:r>
      <w:r w:rsidRPr="00963F70">
        <w:rPr>
          <w:rFonts w:ascii="Verdana" w:hAnsi="Verdana" w:cs="Tahoma"/>
          <w:b/>
          <w:color w:val="000000"/>
          <w:sz w:val="20"/>
          <w:szCs w:val="20"/>
          <w:u w:val="single"/>
          <w:lang w:val="ru-RU"/>
        </w:rPr>
        <w:t xml:space="preserve"> ДДС</w:t>
      </w: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>.</w:t>
      </w:r>
      <w:r>
        <w:rPr>
          <w:rFonts w:ascii="Verdana" w:hAnsi="Verdana" w:cs="Tahoma"/>
          <w:color w:val="000000"/>
          <w:sz w:val="20"/>
          <w:szCs w:val="20"/>
          <w:lang w:val="ru-RU"/>
        </w:rPr>
        <w:t xml:space="preserve"> Таксата за желаещите да участват и в </w:t>
      </w:r>
      <w:r w:rsidRPr="00795673">
        <w:rPr>
          <w:rFonts w:ascii="Verdana" w:hAnsi="Verdana" w:cs="Tahoma"/>
          <w:b/>
          <w:color w:val="000000"/>
          <w:sz w:val="20"/>
          <w:szCs w:val="20"/>
          <w:lang w:val="ru-RU"/>
        </w:rPr>
        <w:t>двете обучения</w:t>
      </w:r>
      <w:r>
        <w:rPr>
          <w:rFonts w:ascii="Verdana" w:hAnsi="Verdana" w:cs="Tahoma"/>
          <w:color w:val="000000"/>
          <w:sz w:val="20"/>
          <w:szCs w:val="20"/>
          <w:lang w:val="ru-RU"/>
        </w:rPr>
        <w:t xml:space="preserve"> е </w:t>
      </w:r>
      <w:r w:rsidRPr="00963F70">
        <w:rPr>
          <w:rFonts w:ascii="Verdana" w:hAnsi="Verdana" w:cs="Tahoma"/>
          <w:b/>
          <w:color w:val="000000"/>
          <w:sz w:val="20"/>
          <w:szCs w:val="20"/>
          <w:lang w:val="ru-RU"/>
        </w:rPr>
        <w:t>450 лв</w:t>
      </w:r>
      <w:r>
        <w:rPr>
          <w:rFonts w:ascii="Verdana" w:hAnsi="Verdana" w:cs="Tahoma"/>
          <w:b/>
          <w:color w:val="000000"/>
          <w:sz w:val="20"/>
          <w:szCs w:val="20"/>
          <w:lang w:val="ru-RU"/>
        </w:rPr>
        <w:t>.</w:t>
      </w:r>
      <w:r w:rsidRPr="00963F70">
        <w:rPr>
          <w:rFonts w:ascii="Verdana" w:hAnsi="Verdana" w:cs="Tahoma"/>
          <w:b/>
          <w:color w:val="000000"/>
          <w:sz w:val="20"/>
          <w:szCs w:val="20"/>
          <w:lang w:val="ru-RU"/>
        </w:rPr>
        <w:t xml:space="preserve"> </w:t>
      </w:r>
      <w:r w:rsidRPr="00963F70">
        <w:rPr>
          <w:rFonts w:ascii="Verdana" w:hAnsi="Verdana" w:cs="Tahoma"/>
          <w:b/>
          <w:color w:val="000000"/>
          <w:sz w:val="20"/>
          <w:szCs w:val="20"/>
          <w:u w:val="single"/>
          <w:lang w:val="ru-RU"/>
        </w:rPr>
        <w:t>без ДДС</w:t>
      </w:r>
      <w:r>
        <w:rPr>
          <w:rFonts w:ascii="Verdana" w:hAnsi="Verdana" w:cs="Tahoma"/>
          <w:color w:val="000000"/>
          <w:sz w:val="20"/>
          <w:szCs w:val="20"/>
        </w:rPr>
        <w:t>.</w:t>
      </w: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 xml:space="preserve"> Крайният срок за записване е </w:t>
      </w:r>
      <w:r w:rsidRPr="00847F16">
        <w:rPr>
          <w:rFonts w:ascii="Verdana" w:hAnsi="Verdana" w:cs="Tahoma"/>
          <w:b/>
          <w:color w:val="000000"/>
          <w:sz w:val="20"/>
          <w:szCs w:val="20"/>
          <w:lang w:val="ru-RU"/>
        </w:rPr>
        <w:t>30.10.2020 г.</w:t>
      </w:r>
    </w:p>
    <w:p w14:paraId="14E6677A" w14:textId="77777777" w:rsidR="00366234" w:rsidRPr="00286C97" w:rsidRDefault="00366234" w:rsidP="008F1A7D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</w:p>
    <w:p w14:paraId="661C6153" w14:textId="77777777" w:rsidR="00366234" w:rsidRPr="007154F6" w:rsidRDefault="00366234" w:rsidP="00031ABA">
      <w:pPr>
        <w:shd w:val="clear" w:color="auto" w:fill="FFFFFF"/>
        <w:jc w:val="both"/>
        <w:rPr>
          <w:rFonts w:ascii="Verdana" w:hAnsi="Verdana" w:cs="Tahoma"/>
          <w:i/>
          <w:color w:val="000000"/>
          <w:sz w:val="20"/>
          <w:szCs w:val="20"/>
        </w:rPr>
      </w:pPr>
      <w:r w:rsidRPr="007154F6">
        <w:rPr>
          <w:rFonts w:ascii="Verdana" w:hAnsi="Verdana" w:cs="Tahoma"/>
          <w:i/>
          <w:color w:val="000000"/>
          <w:sz w:val="20"/>
          <w:szCs w:val="20"/>
          <w:lang w:val="ru-RU"/>
        </w:rPr>
        <w:t>*</w:t>
      </w:r>
      <w:r w:rsidRPr="007154F6">
        <w:rPr>
          <w:rFonts w:ascii="Verdana" w:hAnsi="Verdana" w:cs="Tahoma"/>
          <w:i/>
          <w:color w:val="000000"/>
          <w:sz w:val="20"/>
          <w:szCs w:val="20"/>
        </w:rPr>
        <w:t>П</w:t>
      </w:r>
      <w:r w:rsidRPr="007154F6">
        <w:rPr>
          <w:rFonts w:ascii="Verdana" w:hAnsi="Verdana" w:cs="Tahoma"/>
          <w:i/>
          <w:color w:val="000000"/>
          <w:sz w:val="20"/>
          <w:szCs w:val="20"/>
          <w:lang w:val="ru-RU"/>
        </w:rPr>
        <w:t>реки членове на БТПП и</w:t>
      </w:r>
      <w:r w:rsidRPr="007154F6">
        <w:rPr>
          <w:rFonts w:ascii="Verdana" w:hAnsi="Verdana" w:cs="Tahoma"/>
          <w:i/>
          <w:color w:val="000000"/>
          <w:sz w:val="20"/>
          <w:szCs w:val="20"/>
        </w:rPr>
        <w:t xml:space="preserve"> всички </w:t>
      </w:r>
      <w:r w:rsidRPr="007154F6">
        <w:rPr>
          <w:rFonts w:ascii="Verdana" w:hAnsi="Verdana" w:cs="Tahoma"/>
          <w:i/>
          <w:color w:val="000000"/>
          <w:sz w:val="20"/>
          <w:szCs w:val="20"/>
          <w:lang w:val="ru-RU"/>
        </w:rPr>
        <w:t>запла</w:t>
      </w:r>
      <w:r w:rsidRPr="007154F6">
        <w:rPr>
          <w:rFonts w:ascii="Verdana" w:hAnsi="Verdana" w:cs="Tahoma"/>
          <w:i/>
          <w:color w:val="000000"/>
          <w:sz w:val="20"/>
          <w:szCs w:val="20"/>
        </w:rPr>
        <w:t>тили</w:t>
      </w:r>
      <w:r w:rsidRPr="007154F6">
        <w:rPr>
          <w:rFonts w:ascii="Verdana" w:hAnsi="Verdana" w:cs="Tahoma"/>
          <w:i/>
          <w:color w:val="000000"/>
          <w:sz w:val="20"/>
          <w:szCs w:val="20"/>
          <w:lang w:val="ru-RU"/>
        </w:rPr>
        <w:t xml:space="preserve"> таксата за участие до </w:t>
      </w:r>
      <w:r w:rsidRPr="00847F16">
        <w:rPr>
          <w:rFonts w:ascii="Verdana" w:hAnsi="Verdana" w:cs="Tahoma"/>
          <w:b/>
          <w:i/>
          <w:color w:val="000000"/>
          <w:sz w:val="20"/>
          <w:szCs w:val="20"/>
          <w:lang w:val="ru-RU"/>
        </w:rPr>
        <w:t>26.10.2020 г.</w:t>
      </w:r>
      <w:r w:rsidRPr="007154F6">
        <w:rPr>
          <w:rFonts w:ascii="Verdana" w:hAnsi="Verdana" w:cs="Tahoma"/>
          <w:i/>
          <w:color w:val="000000"/>
          <w:sz w:val="20"/>
          <w:szCs w:val="20"/>
        </w:rPr>
        <w:t xml:space="preserve"> ползват 10 % отстъпка</w:t>
      </w:r>
      <w:r>
        <w:rPr>
          <w:rFonts w:ascii="Verdana" w:hAnsi="Verdana" w:cs="Tahoma"/>
          <w:i/>
          <w:color w:val="000000"/>
          <w:sz w:val="20"/>
          <w:szCs w:val="20"/>
        </w:rPr>
        <w:t xml:space="preserve"> (валидно само при заплащане на таксата от 300 лв. без ДДС)</w:t>
      </w:r>
      <w:r w:rsidRPr="007154F6">
        <w:rPr>
          <w:rFonts w:ascii="Verdana" w:hAnsi="Verdana" w:cs="Tahoma"/>
          <w:i/>
          <w:color w:val="000000"/>
          <w:sz w:val="20"/>
          <w:szCs w:val="20"/>
        </w:rPr>
        <w:t xml:space="preserve">. </w:t>
      </w:r>
    </w:p>
    <w:p w14:paraId="69CE9B38" w14:textId="77777777" w:rsidR="00366234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3625AD07" w14:textId="77777777" w:rsidR="00366234" w:rsidRPr="00286C97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  <w:r>
        <w:rPr>
          <w:rFonts w:ascii="Verdana" w:hAnsi="Verdana" w:cs="Tahoma"/>
          <w:color w:val="000000"/>
          <w:sz w:val="20"/>
          <w:szCs w:val="20"/>
        </w:rPr>
        <w:t>Всеки участник ще получи безплатна индивидуална консултация от обучителите като бонус</w:t>
      </w: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>.</w:t>
      </w:r>
      <w:r>
        <w:rPr>
          <w:rFonts w:ascii="Verdana" w:hAnsi="Verdana" w:cs="Tahoma"/>
          <w:color w:val="000000"/>
          <w:sz w:val="20"/>
          <w:szCs w:val="20"/>
          <w:lang w:val="ru-RU"/>
        </w:rPr>
        <w:t xml:space="preserve"> Записалите се и в двете обучения ще получат </w:t>
      </w:r>
      <w:r w:rsidRPr="00397FFA">
        <w:rPr>
          <w:rFonts w:ascii="Verdana" w:hAnsi="Verdana" w:cs="Tahoma"/>
          <w:b/>
          <w:color w:val="000000"/>
          <w:sz w:val="20"/>
          <w:szCs w:val="20"/>
          <w:lang w:val="ru-RU"/>
        </w:rPr>
        <w:t>две безплатни консултации</w:t>
      </w:r>
      <w:r>
        <w:rPr>
          <w:rFonts w:ascii="Verdana" w:hAnsi="Verdana" w:cs="Tahoma"/>
          <w:color w:val="000000"/>
          <w:sz w:val="20"/>
          <w:szCs w:val="20"/>
          <w:lang w:val="ru-RU"/>
        </w:rPr>
        <w:t>.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5E6BBEC8" w14:textId="77777777" w:rsidR="00366234" w:rsidRPr="00286C97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</w:p>
    <w:p w14:paraId="6682E54E" w14:textId="77777777" w:rsidR="00366234" w:rsidRPr="00286C97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>Заплащането на таксата за участие става по банков път или на касата на БТПП на ул. Искър 9, гр. София.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>Данните на банковата сметка на БТПП, по която може да бъде преведена таксата за участие, са:</w:t>
      </w:r>
    </w:p>
    <w:p w14:paraId="46A3DBB2" w14:textId="77777777" w:rsidR="00366234" w:rsidRPr="00286C97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</w:p>
    <w:p w14:paraId="173006E5" w14:textId="77777777" w:rsidR="00366234" w:rsidRPr="00286C97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  <w:r w:rsidRPr="00031ABA">
        <w:rPr>
          <w:rFonts w:ascii="Verdana" w:hAnsi="Verdana" w:cs="Tahoma"/>
          <w:color w:val="000000"/>
          <w:sz w:val="20"/>
          <w:szCs w:val="20"/>
          <w:lang w:val="en-US"/>
        </w:rPr>
        <w:t>IBAN</w:t>
      </w: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 xml:space="preserve">: </w:t>
      </w:r>
      <w:r w:rsidRPr="00031ABA">
        <w:rPr>
          <w:rFonts w:ascii="Verdana" w:hAnsi="Verdana" w:cs="Tahoma"/>
          <w:color w:val="000000"/>
          <w:sz w:val="20"/>
          <w:szCs w:val="20"/>
          <w:lang w:val="en-US"/>
        </w:rPr>
        <w:t>BG</w:t>
      </w: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 xml:space="preserve">25 </w:t>
      </w:r>
      <w:r w:rsidRPr="00031ABA">
        <w:rPr>
          <w:rFonts w:ascii="Verdana" w:hAnsi="Verdana" w:cs="Tahoma"/>
          <w:color w:val="000000"/>
          <w:sz w:val="20"/>
          <w:szCs w:val="20"/>
          <w:lang w:val="en-US"/>
        </w:rPr>
        <w:t>UNCR</w:t>
      </w: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 xml:space="preserve"> 7630 1000 3081 19</w:t>
      </w:r>
    </w:p>
    <w:p w14:paraId="288540C1" w14:textId="77777777" w:rsidR="00366234" w:rsidRPr="00286C97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>Банков код:</w:t>
      </w:r>
      <w:r w:rsidRPr="00031ABA">
        <w:rPr>
          <w:rFonts w:ascii="Verdana" w:hAnsi="Verdana" w:cs="Tahoma"/>
          <w:color w:val="000000"/>
          <w:sz w:val="20"/>
          <w:szCs w:val="20"/>
          <w:lang w:val="en-US"/>
        </w:rPr>
        <w:t>UNCRBGSF</w:t>
      </w:r>
    </w:p>
    <w:p w14:paraId="1B12037B" w14:textId="77777777" w:rsidR="00366234" w:rsidRPr="00286C97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>Обслужваща банка: Уникредит Булбанк АД</w:t>
      </w:r>
    </w:p>
    <w:p w14:paraId="1D1C5795" w14:textId="77777777" w:rsidR="00366234" w:rsidRPr="00286C97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>Адрес: Пл. Св. Неделя 7, София</w:t>
      </w:r>
    </w:p>
    <w:p w14:paraId="6358B70F" w14:textId="77777777" w:rsidR="00366234" w:rsidRPr="00286C97" w:rsidRDefault="00366234" w:rsidP="00031ABA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</w:p>
    <w:p w14:paraId="5D73A2AC" w14:textId="77777777" w:rsidR="00366234" w:rsidRPr="00D72846" w:rsidRDefault="00366234" w:rsidP="000A7B56">
      <w:pPr>
        <w:shd w:val="clear" w:color="auto" w:fill="FFFFFF"/>
        <w:jc w:val="both"/>
        <w:rPr>
          <w:rFonts w:ascii="Verdana" w:hAnsi="Verdana" w:cs="Tahoma"/>
          <w:b/>
          <w:i/>
          <w:color w:val="000000"/>
          <w:sz w:val="20"/>
          <w:szCs w:val="20"/>
        </w:rPr>
      </w:pPr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>Моля, в основание за превода да посочите Вашите имена и текст „</w:t>
      </w:r>
      <w:r>
        <w:rPr>
          <w:rFonts w:ascii="Verdana" w:hAnsi="Verdana" w:cs="Tahoma"/>
          <w:b/>
          <w:i/>
          <w:color w:val="000000"/>
          <w:sz w:val="20"/>
          <w:szCs w:val="20"/>
        </w:rPr>
        <w:t>О</w:t>
      </w:r>
      <w:r w:rsidRPr="00D72846">
        <w:rPr>
          <w:rFonts w:ascii="Verdana" w:hAnsi="Verdana" w:cs="Tahoma"/>
          <w:b/>
          <w:i/>
          <w:color w:val="000000"/>
          <w:sz w:val="20"/>
          <w:szCs w:val="20"/>
        </w:rPr>
        <w:t>н-лайн обучение</w:t>
      </w:r>
      <w:r>
        <w:rPr>
          <w:rFonts w:ascii="Verdana" w:hAnsi="Verdana" w:cs="Tahoma"/>
          <w:b/>
          <w:i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i/>
          <w:color w:val="000000"/>
          <w:sz w:val="20"/>
          <w:szCs w:val="20"/>
          <w:lang w:val="en-US"/>
        </w:rPr>
        <w:t>Amazon</w:t>
      </w:r>
      <w:r w:rsidRPr="00253CC6">
        <w:rPr>
          <w:rFonts w:ascii="Verdana" w:hAnsi="Verdana" w:cs="Tahoma"/>
          <w:b/>
          <w:i/>
          <w:color w:val="000000"/>
          <w:sz w:val="20"/>
          <w:szCs w:val="20"/>
          <w:lang w:val="ru-RU"/>
        </w:rPr>
        <w:t>/</w:t>
      </w:r>
      <w:r>
        <w:rPr>
          <w:rFonts w:ascii="Verdana" w:hAnsi="Verdana" w:cs="Tahoma"/>
          <w:b/>
          <w:i/>
          <w:color w:val="000000"/>
          <w:sz w:val="20"/>
          <w:szCs w:val="20"/>
          <w:lang w:val="en-US"/>
        </w:rPr>
        <w:t>eBay</w:t>
      </w:r>
      <w:r w:rsidRPr="00D72846">
        <w:rPr>
          <w:rFonts w:ascii="Verdana" w:hAnsi="Verdana" w:cs="Tahoma"/>
          <w:b/>
          <w:i/>
          <w:color w:val="000000"/>
          <w:sz w:val="20"/>
          <w:szCs w:val="20"/>
        </w:rPr>
        <w:t>“</w:t>
      </w:r>
      <w:r w:rsidRPr="00286C97">
        <w:rPr>
          <w:rFonts w:ascii="Verdana" w:hAnsi="Verdana" w:cs="Tahoma"/>
          <w:b/>
          <w:i/>
          <w:color w:val="000000"/>
          <w:sz w:val="20"/>
          <w:szCs w:val="20"/>
          <w:lang w:val="ru-RU"/>
        </w:rPr>
        <w:t>.</w:t>
      </w:r>
    </w:p>
    <w:p w14:paraId="383493BA" w14:textId="77777777" w:rsidR="00366234" w:rsidRPr="00F92792" w:rsidRDefault="00366234" w:rsidP="000A7B56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541407FB" w14:textId="77777777" w:rsidR="00366234" w:rsidRPr="00286C97" w:rsidRDefault="00366234" w:rsidP="000A7B56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  <w:lang w:val="ru-RU"/>
        </w:rPr>
      </w:pPr>
      <w:r>
        <w:rPr>
          <w:rFonts w:ascii="Verdana" w:hAnsi="Verdana" w:cs="Tahoma"/>
          <w:color w:val="000000"/>
          <w:sz w:val="20"/>
          <w:szCs w:val="20"/>
        </w:rPr>
        <w:t>Моля, изпрате</w:t>
      </w:r>
      <w:r w:rsidRPr="000A7B56">
        <w:rPr>
          <w:rFonts w:ascii="Verdana" w:hAnsi="Verdana" w:cs="Tahoma"/>
          <w:color w:val="000000"/>
          <w:sz w:val="20"/>
          <w:szCs w:val="20"/>
        </w:rPr>
        <w:t>те попълнен</w:t>
      </w:r>
      <w:r>
        <w:rPr>
          <w:rFonts w:ascii="Verdana" w:hAnsi="Verdana" w:cs="Tahoma"/>
          <w:color w:val="000000"/>
          <w:sz w:val="20"/>
          <w:szCs w:val="20"/>
        </w:rPr>
        <w:t>ия регистрационен формуляр</w:t>
      </w:r>
      <w:r w:rsidRPr="000A7B56">
        <w:rPr>
          <w:rFonts w:ascii="Verdana" w:hAnsi="Verdana" w:cs="Tahoma"/>
          <w:color w:val="000000"/>
          <w:sz w:val="20"/>
          <w:szCs w:val="20"/>
        </w:rPr>
        <w:t>, заедно с</w:t>
      </w:r>
      <w:r>
        <w:rPr>
          <w:rFonts w:ascii="Verdana" w:hAnsi="Verdana" w:cs="Tahoma"/>
          <w:color w:val="000000"/>
          <w:sz w:val="20"/>
          <w:szCs w:val="20"/>
        </w:rPr>
        <w:t xml:space="preserve">ъс сканирано копие от документа за платена такса, както и данни за фактура </w:t>
      </w:r>
      <w:r w:rsidRPr="000A7B56">
        <w:rPr>
          <w:rFonts w:ascii="Verdana" w:hAnsi="Verdana" w:cs="Tahoma"/>
          <w:color w:val="000000"/>
          <w:sz w:val="20"/>
          <w:szCs w:val="20"/>
        </w:rPr>
        <w:t>на ел. поща</w:t>
      </w:r>
      <w:r>
        <w:rPr>
          <w:rFonts w:ascii="Verdana" w:hAnsi="Verdana" w:cs="Tahoma"/>
          <w:color w:val="000000"/>
          <w:sz w:val="20"/>
          <w:szCs w:val="20"/>
        </w:rPr>
        <w:t xml:space="preserve">: </w:t>
      </w:r>
      <w:hyperlink r:id="rId10" w:history="1">
        <w:r w:rsidRPr="003A13D4">
          <w:rPr>
            <w:rStyle w:val="Hyperlink"/>
            <w:rFonts w:ascii="Verdana" w:hAnsi="Verdana" w:cs="Tahoma"/>
            <w:sz w:val="20"/>
            <w:szCs w:val="20"/>
          </w:rPr>
          <w:t>projects3@bcci.bg</w:t>
        </w:r>
      </w:hyperlink>
      <w:r w:rsidRPr="00286C97">
        <w:rPr>
          <w:rFonts w:ascii="Verdana" w:hAnsi="Verdana" w:cs="Tahoma"/>
          <w:color w:val="000000"/>
          <w:sz w:val="20"/>
          <w:szCs w:val="20"/>
          <w:lang w:val="ru-RU"/>
        </w:rPr>
        <w:t xml:space="preserve"> </w:t>
      </w:r>
    </w:p>
    <w:p w14:paraId="1F8317FB" w14:textId="77777777" w:rsidR="00366234" w:rsidRPr="00B41053" w:rsidRDefault="00366234" w:rsidP="00083A81">
      <w:pPr>
        <w:jc w:val="both"/>
        <w:rPr>
          <w:rFonts w:ascii="Verdana" w:hAnsi="Verdana" w:cs="Tahoma"/>
          <w:sz w:val="20"/>
          <w:szCs w:val="20"/>
        </w:rPr>
      </w:pPr>
    </w:p>
    <w:p w14:paraId="033BABF7" w14:textId="77777777" w:rsidR="00366234" w:rsidRPr="00286C97" w:rsidRDefault="00366234" w:rsidP="00083A81">
      <w:pPr>
        <w:jc w:val="both"/>
        <w:rPr>
          <w:rFonts w:ascii="Verdana" w:hAnsi="Verdana"/>
          <w:b/>
          <w:sz w:val="20"/>
          <w:szCs w:val="20"/>
          <w:lang w:val="ru-RU"/>
        </w:rPr>
      </w:pPr>
      <w:r w:rsidRPr="00B41053">
        <w:rPr>
          <w:rFonts w:ascii="Verdana" w:hAnsi="Verdana"/>
          <w:sz w:val="20"/>
          <w:szCs w:val="20"/>
        </w:rPr>
        <w:t>Допълнителна информация</w:t>
      </w:r>
      <w:r>
        <w:rPr>
          <w:rFonts w:ascii="Verdana" w:hAnsi="Verdana"/>
          <w:sz w:val="20"/>
          <w:szCs w:val="20"/>
        </w:rPr>
        <w:t xml:space="preserve"> за обучението</w:t>
      </w:r>
      <w:r w:rsidRPr="00B41053">
        <w:rPr>
          <w:rFonts w:ascii="Verdana" w:hAnsi="Verdana"/>
          <w:sz w:val="20"/>
          <w:szCs w:val="20"/>
        </w:rPr>
        <w:t xml:space="preserve"> може да получите </w:t>
      </w:r>
      <w:r>
        <w:rPr>
          <w:rFonts w:ascii="Verdana" w:hAnsi="Verdana"/>
          <w:sz w:val="20"/>
          <w:szCs w:val="20"/>
        </w:rPr>
        <w:t xml:space="preserve">от Димитър Паунов, Дирекция „Европейска интеграция и европейски проекти” на тел. </w:t>
      </w:r>
      <w:r w:rsidRPr="007B1A88">
        <w:rPr>
          <w:rFonts w:ascii="Verdana" w:hAnsi="Verdana"/>
          <w:sz w:val="20"/>
          <w:szCs w:val="20"/>
        </w:rPr>
        <w:t>02 8117 553</w:t>
      </w:r>
      <w:r w:rsidRPr="00286C9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>или 0897 312 554</w:t>
      </w:r>
      <w:r w:rsidRPr="00286C97">
        <w:rPr>
          <w:rFonts w:ascii="Verdana" w:hAnsi="Verdana"/>
          <w:sz w:val="20"/>
          <w:szCs w:val="20"/>
          <w:lang w:val="ru-RU"/>
        </w:rPr>
        <w:t>.</w:t>
      </w:r>
    </w:p>
    <w:p w14:paraId="2340C38D" w14:textId="77777777" w:rsidR="00366234" w:rsidRPr="0057206B" w:rsidRDefault="00366234" w:rsidP="00083A81">
      <w:pPr>
        <w:jc w:val="both"/>
        <w:rPr>
          <w:rFonts w:ascii="Verdana" w:hAnsi="Verdana" w:cs="Tahoma"/>
          <w:i/>
          <w:sz w:val="16"/>
          <w:szCs w:val="16"/>
        </w:rPr>
      </w:pPr>
    </w:p>
    <w:p w14:paraId="069AC122" w14:textId="77777777" w:rsidR="00366234" w:rsidRPr="0057206B" w:rsidRDefault="00366234" w:rsidP="00083A81">
      <w:pPr>
        <w:jc w:val="both"/>
        <w:rPr>
          <w:sz w:val="16"/>
          <w:szCs w:val="16"/>
        </w:rPr>
      </w:pPr>
      <w:r w:rsidRPr="0057206B">
        <w:rPr>
          <w:rFonts w:ascii="Verdana" w:hAnsi="Verdana" w:cs="Tahoma"/>
          <w:i/>
          <w:sz w:val="16"/>
          <w:szCs w:val="16"/>
        </w:rPr>
        <w:t xml:space="preserve">Личните данни, които събираме във връзка с настоящата заявка  са в ограничено количество и само тези които ни позволяват изпълнението й. Всеки е длъжен при тяхната промяна да ни уведоми незабавно, както и ние се задължаваме да ги отразим. Срокът, за който ще съхраним вашите лични данни е 5 години. Можете да получите допълнителна информация за вашите права и конкретните мерки за защита и политики, които прилагаме, на следния адрес: </w:t>
      </w:r>
      <w:hyperlink r:id="rId11" w:history="1">
        <w:r w:rsidRPr="0057206B">
          <w:rPr>
            <w:rStyle w:val="Hyperlink"/>
            <w:rFonts w:ascii="Verdana" w:hAnsi="Verdana" w:cs="Tahoma"/>
            <w:i/>
            <w:sz w:val="16"/>
            <w:szCs w:val="16"/>
          </w:rPr>
          <w:t>https://www.bcci.bg/declaration-bg.html</w:t>
        </w:r>
      </w:hyperlink>
    </w:p>
    <w:sectPr w:rsidR="00366234" w:rsidRPr="0057206B" w:rsidSect="00AE33A4">
      <w:footerReference w:type="even" r:id="rId12"/>
      <w:footerReference w:type="default" r:id="rId13"/>
      <w:pgSz w:w="11906" w:h="16838"/>
      <w:pgMar w:top="567" w:right="1417" w:bottom="1276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81378" w14:textId="77777777" w:rsidR="00F57DFA" w:rsidRDefault="00F57DFA" w:rsidP="00F01AB7">
      <w:r>
        <w:separator/>
      </w:r>
    </w:p>
  </w:endnote>
  <w:endnote w:type="continuationSeparator" w:id="0">
    <w:p w14:paraId="73934EE2" w14:textId="77777777" w:rsidR="00F57DFA" w:rsidRDefault="00F57DFA" w:rsidP="00F0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F3182" w14:textId="77777777" w:rsidR="00366234" w:rsidRDefault="00366234" w:rsidP="00333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7B4E1F" w14:textId="77777777" w:rsidR="00366234" w:rsidRDefault="00366234" w:rsidP="003339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5F0E1" w14:textId="77777777" w:rsidR="00366234" w:rsidRPr="00AF7438" w:rsidRDefault="00366234" w:rsidP="00333984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2BDD0" w14:textId="77777777" w:rsidR="00F57DFA" w:rsidRDefault="00F57DFA" w:rsidP="00F01AB7">
      <w:r>
        <w:separator/>
      </w:r>
    </w:p>
  </w:footnote>
  <w:footnote w:type="continuationSeparator" w:id="0">
    <w:p w14:paraId="5B0E50B2" w14:textId="77777777" w:rsidR="00F57DFA" w:rsidRDefault="00F57DFA" w:rsidP="00F0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4060F"/>
    <w:multiLevelType w:val="hybridMultilevel"/>
    <w:tmpl w:val="266418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F77EF"/>
    <w:multiLevelType w:val="hybridMultilevel"/>
    <w:tmpl w:val="C26E8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15"/>
    <w:rsid w:val="00031ABA"/>
    <w:rsid w:val="00077F5B"/>
    <w:rsid w:val="00083A81"/>
    <w:rsid w:val="00083CA7"/>
    <w:rsid w:val="00085A59"/>
    <w:rsid w:val="000A7B56"/>
    <w:rsid w:val="000C556F"/>
    <w:rsid w:val="000F6430"/>
    <w:rsid w:val="000F669F"/>
    <w:rsid w:val="00104F27"/>
    <w:rsid w:val="00117054"/>
    <w:rsid w:val="00145D64"/>
    <w:rsid w:val="00147C73"/>
    <w:rsid w:val="00150909"/>
    <w:rsid w:val="00190C20"/>
    <w:rsid w:val="001C257B"/>
    <w:rsid w:val="001C5EAF"/>
    <w:rsid w:val="001D3BBB"/>
    <w:rsid w:val="0022067D"/>
    <w:rsid w:val="00220A6C"/>
    <w:rsid w:val="00253CC6"/>
    <w:rsid w:val="0026465B"/>
    <w:rsid w:val="00286C97"/>
    <w:rsid w:val="00293802"/>
    <w:rsid w:val="002B0DD4"/>
    <w:rsid w:val="00333984"/>
    <w:rsid w:val="00335F2D"/>
    <w:rsid w:val="00360AF2"/>
    <w:rsid w:val="00366234"/>
    <w:rsid w:val="00397FFA"/>
    <w:rsid w:val="003A13D4"/>
    <w:rsid w:val="003C17EF"/>
    <w:rsid w:val="004034BF"/>
    <w:rsid w:val="004331CD"/>
    <w:rsid w:val="00482A43"/>
    <w:rsid w:val="004D7A15"/>
    <w:rsid w:val="004E49A7"/>
    <w:rsid w:val="00514458"/>
    <w:rsid w:val="0057206B"/>
    <w:rsid w:val="005A657E"/>
    <w:rsid w:val="005A73F0"/>
    <w:rsid w:val="00626F18"/>
    <w:rsid w:val="00627457"/>
    <w:rsid w:val="006509A9"/>
    <w:rsid w:val="0066204D"/>
    <w:rsid w:val="006C2CA5"/>
    <w:rsid w:val="006C5E34"/>
    <w:rsid w:val="006D117B"/>
    <w:rsid w:val="007145E4"/>
    <w:rsid w:val="007154F6"/>
    <w:rsid w:val="0078521D"/>
    <w:rsid w:val="00787749"/>
    <w:rsid w:val="00795673"/>
    <w:rsid w:val="007A62FA"/>
    <w:rsid w:val="007B1A88"/>
    <w:rsid w:val="008238FD"/>
    <w:rsid w:val="00832FA1"/>
    <w:rsid w:val="00844BCF"/>
    <w:rsid w:val="00847F16"/>
    <w:rsid w:val="0087648A"/>
    <w:rsid w:val="008A7BD1"/>
    <w:rsid w:val="008B166B"/>
    <w:rsid w:val="008B17F6"/>
    <w:rsid w:val="008C1C09"/>
    <w:rsid w:val="008F1A7D"/>
    <w:rsid w:val="008F36D5"/>
    <w:rsid w:val="00955F8E"/>
    <w:rsid w:val="00963F70"/>
    <w:rsid w:val="00972256"/>
    <w:rsid w:val="00972FC2"/>
    <w:rsid w:val="009937E8"/>
    <w:rsid w:val="00996EE8"/>
    <w:rsid w:val="009B3DB5"/>
    <w:rsid w:val="009B71A2"/>
    <w:rsid w:val="009C1A56"/>
    <w:rsid w:val="009D1C84"/>
    <w:rsid w:val="00A07913"/>
    <w:rsid w:val="00A34180"/>
    <w:rsid w:val="00A6663B"/>
    <w:rsid w:val="00A86B7B"/>
    <w:rsid w:val="00AB1D57"/>
    <w:rsid w:val="00AE33A4"/>
    <w:rsid w:val="00AF7438"/>
    <w:rsid w:val="00B33628"/>
    <w:rsid w:val="00B41053"/>
    <w:rsid w:val="00B57B5D"/>
    <w:rsid w:val="00B62BBC"/>
    <w:rsid w:val="00BE1608"/>
    <w:rsid w:val="00C36DA5"/>
    <w:rsid w:val="00C4227F"/>
    <w:rsid w:val="00C57843"/>
    <w:rsid w:val="00C91DA4"/>
    <w:rsid w:val="00CE2135"/>
    <w:rsid w:val="00D4677E"/>
    <w:rsid w:val="00D72846"/>
    <w:rsid w:val="00D87182"/>
    <w:rsid w:val="00DC1F57"/>
    <w:rsid w:val="00DE2C4E"/>
    <w:rsid w:val="00E24016"/>
    <w:rsid w:val="00E3369B"/>
    <w:rsid w:val="00E56A89"/>
    <w:rsid w:val="00E80C59"/>
    <w:rsid w:val="00EA6D61"/>
    <w:rsid w:val="00EC0481"/>
    <w:rsid w:val="00F01AB7"/>
    <w:rsid w:val="00F1631A"/>
    <w:rsid w:val="00F57DFA"/>
    <w:rsid w:val="00F64C8F"/>
    <w:rsid w:val="00F908C4"/>
    <w:rsid w:val="00F92792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8F147"/>
  <w15:docId w15:val="{CBB87326-A3F2-4BF0-842A-DE0A3EB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B7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1AB7"/>
    <w:pPr>
      <w:tabs>
        <w:tab w:val="center" w:pos="4536"/>
        <w:tab w:val="right" w:pos="9072"/>
      </w:tabs>
    </w:pPr>
    <w:rPr>
      <w:rFonts w:eastAsia="Calibri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1AB7"/>
    <w:rPr>
      <w:rFonts w:ascii="Times New Roman" w:hAnsi="Times New Roman"/>
      <w:sz w:val="24"/>
      <w:lang w:eastAsia="bg-BG"/>
    </w:rPr>
  </w:style>
  <w:style w:type="character" w:styleId="PageNumber">
    <w:name w:val="page number"/>
    <w:basedOn w:val="DefaultParagraphFont"/>
    <w:uiPriority w:val="99"/>
    <w:rsid w:val="00F01AB7"/>
    <w:rPr>
      <w:rFonts w:cs="Times New Roman"/>
    </w:rPr>
  </w:style>
  <w:style w:type="character" w:styleId="Hyperlink">
    <w:name w:val="Hyperlink"/>
    <w:basedOn w:val="DefaultParagraphFont"/>
    <w:uiPriority w:val="99"/>
    <w:rsid w:val="00F01AB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1AB7"/>
    <w:pPr>
      <w:tabs>
        <w:tab w:val="center" w:pos="4536"/>
        <w:tab w:val="right" w:pos="9072"/>
      </w:tabs>
    </w:pPr>
    <w:rPr>
      <w:rFonts w:eastAsia="Calibri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1AB7"/>
    <w:rPr>
      <w:rFonts w:ascii="Times New Roman" w:hAnsi="Times New Roman"/>
      <w:sz w:val="24"/>
      <w:lang w:eastAsia="bg-BG"/>
    </w:rPr>
  </w:style>
  <w:style w:type="table" w:styleId="TableGrid">
    <w:name w:val="Table Grid"/>
    <w:basedOn w:val="TableNormal"/>
    <w:uiPriority w:val="99"/>
    <w:rsid w:val="00DC1F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C1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E33A4"/>
    <w:rPr>
      <w:rFonts w:ascii="Tahoma" w:eastAsia="Calibri" w:hAnsi="Tahoma"/>
      <w:sz w:val="16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3A4"/>
    <w:rPr>
      <w:rFonts w:ascii="Tahoma" w:hAnsi="Tahoma"/>
      <w:sz w:val="16"/>
      <w:lang w:eastAsia="bg-BG"/>
    </w:rPr>
  </w:style>
  <w:style w:type="character" w:styleId="FollowedHyperlink">
    <w:name w:val="FollowedHyperlink"/>
    <w:basedOn w:val="DefaultParagraphFont"/>
    <w:uiPriority w:val="99"/>
    <w:rsid w:val="00963F7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ci.bg/declaration-bg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jects3@bcci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>Mobile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Kremena Gaydarova</cp:lastModifiedBy>
  <cp:revision>2</cp:revision>
  <cp:lastPrinted>2020-05-29T08:24:00Z</cp:lastPrinted>
  <dcterms:created xsi:type="dcterms:W3CDTF">2020-10-14T07:24:00Z</dcterms:created>
  <dcterms:modified xsi:type="dcterms:W3CDTF">2020-10-14T07:24:00Z</dcterms:modified>
</cp:coreProperties>
</file>