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3F4C8" w14:textId="29176777" w:rsidR="00423BA9" w:rsidRPr="00423BA9" w:rsidRDefault="00423BA9" w:rsidP="00423BA9">
      <w:pPr>
        <w:jc w:val="center"/>
        <w:rPr>
          <w:b/>
        </w:rPr>
      </w:pPr>
      <w:r w:rsidRPr="00271090">
        <w:rPr>
          <w:b/>
          <w:noProof/>
          <w:lang w:val="en-US" w:eastAsia="en-US"/>
        </w:rPr>
        <w:drawing>
          <wp:anchor distT="0" distB="0" distL="114300" distR="114300" simplePos="0" relativeHeight="251659264" behindDoc="0" locked="0" layoutInCell="1" allowOverlap="1" wp14:anchorId="68B932C3" wp14:editId="23DD60DF">
            <wp:simplePos x="0" y="0"/>
            <wp:positionH relativeFrom="column">
              <wp:posOffset>-112395</wp:posOffset>
            </wp:positionH>
            <wp:positionV relativeFrom="paragraph">
              <wp:posOffset>157480</wp:posOffset>
            </wp:positionV>
            <wp:extent cx="1038225" cy="774065"/>
            <wp:effectExtent l="0" t="0" r="9525" b="6985"/>
            <wp:wrapSquare wrapText="bothSides"/>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38225" cy="774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71090">
        <w:rPr>
          <w:b/>
          <w:noProof/>
          <w:lang w:val="en-US" w:eastAsia="en-US"/>
        </w:rPr>
        <w:drawing>
          <wp:anchor distT="0" distB="0" distL="114300" distR="114300" simplePos="0" relativeHeight="251660288" behindDoc="0" locked="0" layoutInCell="1" allowOverlap="1" wp14:anchorId="7EDA126A" wp14:editId="0F0170AF">
            <wp:simplePos x="0" y="0"/>
            <wp:positionH relativeFrom="column">
              <wp:posOffset>4989195</wp:posOffset>
            </wp:positionH>
            <wp:positionV relativeFrom="paragraph">
              <wp:posOffset>9525</wp:posOffset>
            </wp:positionV>
            <wp:extent cx="1019175" cy="922020"/>
            <wp:effectExtent l="0" t="0" r="9525" b="0"/>
            <wp:wrapSquare wrapText="bothSides"/>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19175" cy="9220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71090">
        <w:rPr>
          <w:b/>
        </w:rPr>
        <w:t xml:space="preserve"> </w:t>
      </w:r>
      <w:r w:rsidRPr="00271090">
        <w:rPr>
          <w:noProof/>
          <w:lang w:val="en-US" w:eastAsia="en-US"/>
        </w:rPr>
        <w:drawing>
          <wp:inline distT="0" distB="0" distL="0" distR="0" wp14:anchorId="454CACEF" wp14:editId="299331FB">
            <wp:extent cx="1028700" cy="828675"/>
            <wp:effectExtent l="0" t="0" r="0" b="9525"/>
            <wp:docPr id="3" name="Картина 3" descr="Bcci27_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cci27_30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28700" cy="828675"/>
                    </a:xfrm>
                    <a:prstGeom prst="rect">
                      <a:avLst/>
                    </a:prstGeom>
                    <a:noFill/>
                    <a:ln>
                      <a:noFill/>
                    </a:ln>
                  </pic:spPr>
                </pic:pic>
              </a:graphicData>
            </a:graphic>
          </wp:inline>
        </w:drawing>
      </w:r>
      <w:r w:rsidRPr="00271090">
        <w:rPr>
          <w:b/>
          <w:bCs/>
          <w:iCs/>
          <w:caps/>
          <w:noProof/>
        </w:rPr>
        <w:t xml:space="preserve">                                                                    </w:t>
      </w:r>
      <w:r>
        <w:rPr>
          <w:b/>
          <w:bCs/>
          <w:iCs/>
          <w:caps/>
          <w:noProof/>
        </w:rPr>
        <w:t xml:space="preserve">                             </w:t>
      </w:r>
    </w:p>
    <w:p w14:paraId="51A262A3" w14:textId="77777777" w:rsidR="00423BA9" w:rsidRPr="00271090" w:rsidRDefault="00423BA9" w:rsidP="00423BA9">
      <w:pPr>
        <w:jc w:val="center"/>
        <w:rPr>
          <w:b/>
        </w:rPr>
      </w:pPr>
    </w:p>
    <w:p w14:paraId="5DAEFA14" w14:textId="77777777" w:rsidR="00423BA9" w:rsidRPr="00271090" w:rsidRDefault="00423BA9" w:rsidP="00423BA9">
      <w:pPr>
        <w:jc w:val="center"/>
        <w:rPr>
          <w:b/>
        </w:rPr>
      </w:pPr>
    </w:p>
    <w:p w14:paraId="1CBCBC91" w14:textId="77777777" w:rsidR="00423BA9" w:rsidRPr="00271090" w:rsidRDefault="00423BA9" w:rsidP="00423BA9">
      <w:pPr>
        <w:jc w:val="center"/>
        <w:rPr>
          <w:b/>
        </w:rPr>
      </w:pPr>
    </w:p>
    <w:p w14:paraId="0F9ABE5A" w14:textId="77777777" w:rsidR="00423BA9" w:rsidRPr="004405F9" w:rsidRDefault="00423BA9" w:rsidP="00423BA9">
      <w:pPr>
        <w:jc w:val="center"/>
        <w:rPr>
          <w:b/>
          <w:sz w:val="40"/>
          <w:szCs w:val="40"/>
        </w:rPr>
      </w:pPr>
      <w:r w:rsidRPr="004405F9">
        <w:rPr>
          <w:b/>
          <w:sz w:val="40"/>
          <w:szCs w:val="40"/>
        </w:rPr>
        <w:t>МЕТОДИЧЕСКО УКАЗАНИЕ</w:t>
      </w:r>
    </w:p>
    <w:p w14:paraId="3E853499" w14:textId="77777777" w:rsidR="00423BA9" w:rsidRPr="00271090" w:rsidRDefault="00423BA9" w:rsidP="00423BA9">
      <w:pPr>
        <w:jc w:val="center"/>
        <w:rPr>
          <w:b/>
        </w:rPr>
      </w:pPr>
    </w:p>
    <w:p w14:paraId="0077E1B9" w14:textId="054D9F6D" w:rsidR="00423BA9" w:rsidRPr="004405F9" w:rsidRDefault="00423BA9" w:rsidP="004405F9">
      <w:pPr>
        <w:ind w:right="4" w:hanging="142"/>
        <w:jc w:val="center"/>
        <w:rPr>
          <w:b/>
          <w:sz w:val="23"/>
          <w:szCs w:val="23"/>
        </w:rPr>
      </w:pPr>
      <w:r w:rsidRPr="004405F9">
        <w:rPr>
          <w:b/>
          <w:sz w:val="23"/>
          <w:szCs w:val="23"/>
        </w:rPr>
        <w:t>ЗА ПОДДЪРЖАНЕ И НАДГРАЖДАНЕ НА СПЕЦИФИЧНИТЕ ДИГИТАЛНИ УМЕНИЯ НА</w:t>
      </w:r>
      <w:r w:rsidR="004405F9" w:rsidRPr="004405F9">
        <w:rPr>
          <w:b/>
          <w:sz w:val="23"/>
          <w:szCs w:val="23"/>
        </w:rPr>
        <w:t xml:space="preserve"> </w:t>
      </w:r>
      <w:r w:rsidRPr="004405F9">
        <w:rPr>
          <w:b/>
          <w:sz w:val="23"/>
          <w:szCs w:val="23"/>
        </w:rPr>
        <w:t>РАБОТЕЩИТЕ (ЗАЕТИ ЛИЦА) ОТ ИКОНОМИЧЕСКА ДЕЙНОСТ/СЕКТОР, СЪГЛАСНО КИД-2008:</w:t>
      </w:r>
    </w:p>
    <w:p w14:paraId="1E1281E0" w14:textId="47A6B831" w:rsidR="00423BA9" w:rsidRPr="00CF2508" w:rsidRDefault="00864BB0" w:rsidP="00CF2508">
      <w:pPr>
        <w:jc w:val="center"/>
      </w:pPr>
      <w:r>
        <w:rPr>
          <w:b/>
          <w:lang w:val="en-US"/>
        </w:rPr>
        <w:t>F</w:t>
      </w:r>
      <w:r w:rsidR="00CF2508">
        <w:rPr>
          <w:b/>
          <w:lang w:val="en-US"/>
        </w:rPr>
        <w:t>.</w:t>
      </w:r>
      <w:r>
        <w:rPr>
          <w:b/>
        </w:rPr>
        <w:t>43</w:t>
      </w:r>
      <w:r w:rsidR="00CF2508">
        <w:rPr>
          <w:b/>
        </w:rPr>
        <w:t xml:space="preserve"> </w:t>
      </w:r>
      <w:r>
        <w:rPr>
          <w:b/>
        </w:rPr>
        <w:t>СПЕЦИАЛИЗИРАНИ СТРОИТЕЛНИ ДЕЙНОСТИ</w:t>
      </w:r>
    </w:p>
    <w:p w14:paraId="1A3554A6" w14:textId="50BCEC77" w:rsidR="007730FC" w:rsidRPr="0022694A" w:rsidRDefault="007730FC" w:rsidP="007730FC">
      <w:pPr>
        <w:jc w:val="center"/>
        <w:rPr>
          <w:i/>
          <w:lang w:val="en-US"/>
        </w:rPr>
      </w:pPr>
      <w:r w:rsidRPr="0022694A">
        <w:rPr>
          <w:i/>
        </w:rPr>
        <w:t xml:space="preserve">Съгласно Европейската рамка за дигитални умения </w:t>
      </w:r>
      <w:proofErr w:type="spellStart"/>
      <w:r w:rsidRPr="0022694A">
        <w:rPr>
          <w:i/>
          <w:lang w:val="en-US"/>
        </w:rPr>
        <w:t>DigComp</w:t>
      </w:r>
      <w:proofErr w:type="spellEnd"/>
      <w:r w:rsidRPr="0022694A">
        <w:rPr>
          <w:i/>
          <w:lang w:val="en-US"/>
        </w:rPr>
        <w:t xml:space="preserve"> 2.1</w:t>
      </w:r>
    </w:p>
    <w:p w14:paraId="5CDA509D" w14:textId="6D348FCA" w:rsidR="007730FC" w:rsidRPr="0022694A" w:rsidRDefault="007730FC" w:rsidP="007730FC"/>
    <w:p w14:paraId="147D34EB" w14:textId="7701AF3D" w:rsidR="007730FC" w:rsidRDefault="007730FC" w:rsidP="007730FC"/>
    <w:p w14:paraId="16ACBB7D" w14:textId="69A0C252" w:rsidR="007730FC" w:rsidRDefault="007730FC" w:rsidP="007730FC"/>
    <w:p w14:paraId="75BECDF6" w14:textId="77777777" w:rsidR="00D511B3" w:rsidRPr="0083131E" w:rsidRDefault="00D511B3" w:rsidP="00D511B3">
      <w:pPr>
        <w:pStyle w:val="TableofFigures"/>
        <w:tabs>
          <w:tab w:val="right" w:leader="dot" w:pos="9350"/>
        </w:tabs>
        <w:rPr>
          <w:rFonts w:asciiTheme="minorHAnsi" w:eastAsiaTheme="minorEastAsia" w:hAnsiTheme="minorHAnsi" w:cstheme="minorBidi"/>
          <w:noProof/>
          <w:sz w:val="22"/>
          <w:szCs w:val="22"/>
          <w:lang w:val="en-US" w:eastAsia="en-US"/>
        </w:rPr>
      </w:pPr>
      <w:hyperlink w:anchor="_Toc130569696" w:history="1">
        <w:r w:rsidRPr="0083131E">
          <w:rPr>
            <w:rStyle w:val="Hyperlink"/>
            <w:noProof/>
            <w:color w:val="auto"/>
            <w:u w:val="none"/>
          </w:rPr>
          <w:t>Фигура 1</w:t>
        </w:r>
        <w:r w:rsidRPr="0083131E">
          <w:rPr>
            <w:rStyle w:val="Hyperlink"/>
            <w:noProof/>
            <w:color w:val="auto"/>
            <w:u w:val="none"/>
            <w:lang w:val="en-US"/>
          </w:rPr>
          <w:t>.</w:t>
        </w:r>
        <w:r w:rsidRPr="0083131E">
          <w:rPr>
            <w:rStyle w:val="Hyperlink"/>
            <w:rFonts w:eastAsia="Calibri" w:cs="Times New Roman"/>
            <w:bCs/>
            <w:noProof/>
            <w:color w:val="auto"/>
            <w:u w:val="none"/>
            <w:lang w:eastAsia="en-US"/>
          </w:rPr>
          <w:t xml:space="preserve"> Пример за АНКЕТНА КАРТА </w:t>
        </w:r>
        <w:r w:rsidRPr="0083131E">
          <w:rPr>
            <w:rStyle w:val="Hyperlink"/>
            <w:rFonts w:eastAsia="Calibri" w:cs="Times New Roman"/>
            <w:noProof/>
            <w:color w:val="auto"/>
            <w:u w:val="none"/>
            <w:lang w:eastAsia="en-US"/>
          </w:rPr>
          <w:t>за изследване/мониторинг/анализ на специфични дигитални умения/компетентности</w:t>
        </w:r>
        <w:r w:rsidRPr="0083131E">
          <w:rPr>
            <w:noProof/>
            <w:webHidden/>
          </w:rPr>
          <w:tab/>
        </w:r>
        <w:r>
          <w:rPr>
            <w:noProof/>
            <w:webHidden/>
          </w:rPr>
          <w:t>9</w:t>
        </w:r>
      </w:hyperlink>
    </w:p>
    <w:p w14:paraId="33F05B5E" w14:textId="77777777" w:rsidR="00D511B3" w:rsidRPr="0083131E" w:rsidRDefault="00D511B3" w:rsidP="00D511B3">
      <w:pPr>
        <w:pStyle w:val="TableofFigures"/>
        <w:tabs>
          <w:tab w:val="right" w:leader="dot" w:pos="9350"/>
        </w:tabs>
        <w:rPr>
          <w:rFonts w:asciiTheme="minorHAnsi" w:eastAsiaTheme="minorEastAsia" w:hAnsiTheme="minorHAnsi" w:cstheme="minorBidi"/>
          <w:noProof/>
          <w:sz w:val="22"/>
          <w:szCs w:val="22"/>
          <w:lang w:val="en-US" w:eastAsia="en-US"/>
        </w:rPr>
      </w:pPr>
      <w:hyperlink w:anchor="_Toc130569697" w:history="1">
        <w:r w:rsidRPr="0083131E">
          <w:rPr>
            <w:rStyle w:val="Hyperlink"/>
            <w:noProof/>
            <w:color w:val="auto"/>
            <w:u w:val="none"/>
          </w:rPr>
          <w:t>Фигура 2</w:t>
        </w:r>
        <w:r w:rsidRPr="0083131E">
          <w:rPr>
            <w:rStyle w:val="Hyperlink"/>
            <w:noProof/>
            <w:color w:val="auto"/>
            <w:u w:val="none"/>
            <w:lang w:val="en-US"/>
          </w:rPr>
          <w:t xml:space="preserve">. </w:t>
        </w:r>
        <w:r w:rsidRPr="0083131E">
          <w:rPr>
            <w:rStyle w:val="Hyperlink"/>
            <w:rFonts w:eastAsia="Calibri" w:cstheme="minorHAnsi"/>
            <w:bCs/>
            <w:noProof/>
            <w:color w:val="auto"/>
            <w:u w:val="none"/>
          </w:rPr>
          <w:t>Карта</w:t>
        </w:r>
        <w:r w:rsidRPr="0083131E">
          <w:rPr>
            <w:rStyle w:val="Hyperlink"/>
            <w:rFonts w:eastAsia="Calibri" w:cstheme="minorHAnsi"/>
            <w:noProof/>
            <w:color w:val="auto"/>
            <w:u w:val="none"/>
          </w:rPr>
          <w:t xml:space="preserve"> за оценка на специфичните дигитални компетентности</w:t>
        </w:r>
        <w:r w:rsidRPr="0083131E">
          <w:rPr>
            <w:noProof/>
            <w:webHidden/>
          </w:rPr>
          <w:tab/>
        </w:r>
        <w:r w:rsidRPr="0083131E">
          <w:rPr>
            <w:noProof/>
            <w:webHidden/>
          </w:rPr>
          <w:fldChar w:fldCharType="begin"/>
        </w:r>
        <w:r w:rsidRPr="0083131E">
          <w:rPr>
            <w:noProof/>
            <w:webHidden/>
          </w:rPr>
          <w:instrText xml:space="preserve"> PAGEREF _Toc130569697 \h </w:instrText>
        </w:r>
        <w:r w:rsidRPr="0083131E">
          <w:rPr>
            <w:noProof/>
            <w:webHidden/>
          </w:rPr>
        </w:r>
        <w:r w:rsidRPr="0083131E">
          <w:rPr>
            <w:noProof/>
            <w:webHidden/>
          </w:rPr>
          <w:fldChar w:fldCharType="separate"/>
        </w:r>
        <w:r w:rsidRPr="0083131E">
          <w:rPr>
            <w:noProof/>
            <w:webHidden/>
          </w:rPr>
          <w:t>1</w:t>
        </w:r>
        <w:r w:rsidRPr="0083131E">
          <w:rPr>
            <w:noProof/>
            <w:webHidden/>
          </w:rPr>
          <w:fldChar w:fldCharType="end"/>
        </w:r>
      </w:hyperlink>
      <w:r>
        <w:rPr>
          <w:noProof/>
        </w:rPr>
        <w:t>0</w:t>
      </w:r>
    </w:p>
    <w:p w14:paraId="26EDE883" w14:textId="77777777" w:rsidR="00D511B3" w:rsidRPr="0083131E" w:rsidRDefault="00D511B3" w:rsidP="00D511B3">
      <w:pPr>
        <w:pStyle w:val="TableofFigures"/>
        <w:tabs>
          <w:tab w:val="right" w:leader="dot" w:pos="9350"/>
        </w:tabs>
        <w:rPr>
          <w:rFonts w:asciiTheme="minorHAnsi" w:eastAsiaTheme="minorEastAsia" w:hAnsiTheme="minorHAnsi" w:cstheme="minorBidi"/>
          <w:noProof/>
          <w:sz w:val="22"/>
          <w:szCs w:val="22"/>
          <w:lang w:val="en-US" w:eastAsia="en-US"/>
        </w:rPr>
      </w:pPr>
      <w:hyperlink w:anchor="_Toc130569698" w:history="1">
        <w:r w:rsidRPr="0083131E">
          <w:rPr>
            <w:rStyle w:val="Hyperlink"/>
            <w:noProof/>
            <w:color w:val="auto"/>
            <w:u w:val="none"/>
          </w:rPr>
          <w:t xml:space="preserve">Фигура 3. </w:t>
        </w:r>
        <w:r w:rsidRPr="0083131E">
          <w:rPr>
            <w:rStyle w:val="Hyperlink"/>
            <w:rFonts w:eastAsia="Calibri" w:cs="Times New Roman"/>
            <w:bCs/>
            <w:noProof/>
            <w:color w:val="auto"/>
            <w:u w:val="none"/>
            <w:lang w:eastAsia="en-US"/>
          </w:rPr>
          <w:t>Пример за учебно съдържание</w:t>
        </w:r>
        <w:r w:rsidRPr="0083131E">
          <w:rPr>
            <w:noProof/>
            <w:webHidden/>
          </w:rPr>
          <w:tab/>
        </w:r>
        <w:r w:rsidRPr="0083131E">
          <w:rPr>
            <w:noProof/>
            <w:webHidden/>
          </w:rPr>
          <w:fldChar w:fldCharType="begin"/>
        </w:r>
        <w:r w:rsidRPr="0083131E">
          <w:rPr>
            <w:noProof/>
            <w:webHidden/>
          </w:rPr>
          <w:instrText xml:space="preserve"> PAGEREF _Toc130569698 \h </w:instrText>
        </w:r>
        <w:r w:rsidRPr="0083131E">
          <w:rPr>
            <w:noProof/>
            <w:webHidden/>
          </w:rPr>
        </w:r>
        <w:r w:rsidRPr="0083131E">
          <w:rPr>
            <w:noProof/>
            <w:webHidden/>
          </w:rPr>
          <w:fldChar w:fldCharType="separate"/>
        </w:r>
        <w:r w:rsidRPr="0083131E">
          <w:rPr>
            <w:noProof/>
            <w:webHidden/>
          </w:rPr>
          <w:t>1</w:t>
        </w:r>
        <w:r w:rsidRPr="0083131E">
          <w:rPr>
            <w:noProof/>
            <w:webHidden/>
          </w:rPr>
          <w:fldChar w:fldCharType="end"/>
        </w:r>
      </w:hyperlink>
      <w:r>
        <w:rPr>
          <w:noProof/>
        </w:rPr>
        <w:t>3</w:t>
      </w:r>
    </w:p>
    <w:p w14:paraId="5797C516" w14:textId="77777777" w:rsidR="00D511B3" w:rsidRDefault="00D511B3" w:rsidP="007730FC"/>
    <w:p w14:paraId="574BC291" w14:textId="6AE57C20" w:rsidR="007730FC" w:rsidRDefault="007730FC">
      <w:pPr>
        <w:spacing w:before="0" w:after="160" w:line="259" w:lineRule="auto"/>
        <w:jc w:val="left"/>
      </w:pPr>
      <w:r>
        <w:br w:type="page"/>
      </w:r>
    </w:p>
    <w:bookmarkStart w:id="0" w:name="_Toc132059116" w:displacedByCustomXml="next"/>
    <w:sdt>
      <w:sdtPr>
        <w:rPr>
          <w:rFonts w:ascii="Calibri" w:eastAsia="Times New Roman" w:hAnsi="Calibri" w:cs="Calibri"/>
          <w:noProof w:val="0"/>
          <w:color w:val="auto"/>
          <w:sz w:val="24"/>
          <w:szCs w:val="24"/>
        </w:rPr>
        <w:id w:val="510340006"/>
        <w:docPartObj>
          <w:docPartGallery w:val="Table of Contents"/>
          <w:docPartUnique/>
        </w:docPartObj>
      </w:sdtPr>
      <w:sdtContent>
        <w:p w14:paraId="1DCB1ADD" w14:textId="7E98FA12" w:rsidR="005213B2" w:rsidRPr="00423BA9" w:rsidRDefault="00423BA9" w:rsidP="007730FC">
          <w:pPr>
            <w:pStyle w:val="Heading1"/>
            <w:numPr>
              <w:ilvl w:val="0"/>
              <w:numId w:val="0"/>
            </w:numPr>
          </w:pPr>
          <w:r>
            <w:t>Съдържание</w:t>
          </w:r>
          <w:bookmarkEnd w:id="0"/>
          <w:r>
            <w:t xml:space="preserve"> </w:t>
          </w:r>
        </w:p>
        <w:p w14:paraId="5E9102B6" w14:textId="67C4FE86" w:rsidR="0081381A" w:rsidRDefault="005213B2">
          <w:pPr>
            <w:pStyle w:val="TOC1"/>
            <w:tabs>
              <w:tab w:val="right" w:leader="dot" w:pos="9350"/>
            </w:tabs>
            <w:rPr>
              <w:rFonts w:asciiTheme="minorHAnsi" w:eastAsiaTheme="minorEastAsia" w:hAnsiTheme="minorHAnsi" w:cstheme="minorBidi"/>
              <w:noProof/>
              <w:sz w:val="22"/>
              <w:szCs w:val="22"/>
              <w:lang w:val="en-US" w:eastAsia="en-US"/>
            </w:rPr>
          </w:pPr>
          <w:r>
            <w:fldChar w:fldCharType="begin"/>
          </w:r>
          <w:r>
            <w:instrText xml:space="preserve"> TOC \o "1-3" \h \z \u </w:instrText>
          </w:r>
          <w:r>
            <w:fldChar w:fldCharType="separate"/>
          </w:r>
          <w:hyperlink w:anchor="_Toc132059116" w:history="1">
            <w:r w:rsidR="0081381A" w:rsidRPr="000D571C">
              <w:rPr>
                <w:rStyle w:val="Hyperlink"/>
                <w:noProof/>
              </w:rPr>
              <w:t>Съдържание</w:t>
            </w:r>
            <w:r w:rsidR="0081381A">
              <w:rPr>
                <w:noProof/>
                <w:webHidden/>
              </w:rPr>
              <w:tab/>
            </w:r>
            <w:r w:rsidR="0081381A">
              <w:rPr>
                <w:noProof/>
                <w:webHidden/>
              </w:rPr>
              <w:fldChar w:fldCharType="begin"/>
            </w:r>
            <w:r w:rsidR="0081381A">
              <w:rPr>
                <w:noProof/>
                <w:webHidden/>
              </w:rPr>
              <w:instrText xml:space="preserve"> PAGEREF _Toc132059116 \h </w:instrText>
            </w:r>
            <w:r w:rsidR="0081381A">
              <w:rPr>
                <w:noProof/>
                <w:webHidden/>
              </w:rPr>
            </w:r>
            <w:r w:rsidR="0081381A">
              <w:rPr>
                <w:noProof/>
                <w:webHidden/>
              </w:rPr>
              <w:fldChar w:fldCharType="separate"/>
            </w:r>
            <w:r w:rsidR="0081381A">
              <w:rPr>
                <w:noProof/>
                <w:webHidden/>
              </w:rPr>
              <w:t>2</w:t>
            </w:r>
            <w:r w:rsidR="0081381A">
              <w:rPr>
                <w:noProof/>
                <w:webHidden/>
              </w:rPr>
              <w:fldChar w:fldCharType="end"/>
            </w:r>
          </w:hyperlink>
        </w:p>
        <w:p w14:paraId="7C21D874" w14:textId="109CC260" w:rsidR="0081381A" w:rsidRDefault="0081381A">
          <w:pPr>
            <w:pStyle w:val="TOC1"/>
            <w:tabs>
              <w:tab w:val="left" w:pos="480"/>
              <w:tab w:val="right" w:leader="dot" w:pos="9350"/>
            </w:tabs>
            <w:rPr>
              <w:rFonts w:asciiTheme="minorHAnsi" w:eastAsiaTheme="minorEastAsia" w:hAnsiTheme="minorHAnsi" w:cstheme="minorBidi"/>
              <w:noProof/>
              <w:sz w:val="22"/>
              <w:szCs w:val="22"/>
              <w:lang w:val="en-US" w:eastAsia="en-US"/>
            </w:rPr>
          </w:pPr>
          <w:hyperlink w:anchor="_Toc132059117" w:history="1">
            <w:r w:rsidRPr="000D571C">
              <w:rPr>
                <w:rStyle w:val="Hyperlink"/>
                <w:noProof/>
              </w:rPr>
              <w:t>1.</w:t>
            </w:r>
            <w:r>
              <w:rPr>
                <w:rFonts w:asciiTheme="minorHAnsi" w:eastAsiaTheme="minorEastAsia" w:hAnsiTheme="minorHAnsi" w:cstheme="minorBidi"/>
                <w:noProof/>
                <w:sz w:val="22"/>
                <w:szCs w:val="22"/>
                <w:lang w:val="en-US" w:eastAsia="en-US"/>
              </w:rPr>
              <w:tab/>
            </w:r>
            <w:r w:rsidRPr="000D571C">
              <w:rPr>
                <w:rStyle w:val="Hyperlink"/>
                <w:noProof/>
              </w:rPr>
              <w:t>Въведение</w:t>
            </w:r>
            <w:r>
              <w:rPr>
                <w:noProof/>
                <w:webHidden/>
              </w:rPr>
              <w:tab/>
            </w:r>
            <w:r>
              <w:rPr>
                <w:noProof/>
                <w:webHidden/>
              </w:rPr>
              <w:fldChar w:fldCharType="begin"/>
            </w:r>
            <w:r>
              <w:rPr>
                <w:noProof/>
                <w:webHidden/>
              </w:rPr>
              <w:instrText xml:space="preserve"> PAGEREF _Toc132059117 \h </w:instrText>
            </w:r>
            <w:r>
              <w:rPr>
                <w:noProof/>
                <w:webHidden/>
              </w:rPr>
            </w:r>
            <w:r>
              <w:rPr>
                <w:noProof/>
                <w:webHidden/>
              </w:rPr>
              <w:fldChar w:fldCharType="separate"/>
            </w:r>
            <w:r>
              <w:rPr>
                <w:noProof/>
                <w:webHidden/>
              </w:rPr>
              <w:t>3</w:t>
            </w:r>
            <w:r>
              <w:rPr>
                <w:noProof/>
                <w:webHidden/>
              </w:rPr>
              <w:fldChar w:fldCharType="end"/>
            </w:r>
          </w:hyperlink>
        </w:p>
        <w:p w14:paraId="3979E043" w14:textId="48A990D0" w:rsidR="0081381A" w:rsidRDefault="0081381A">
          <w:pPr>
            <w:pStyle w:val="TOC1"/>
            <w:tabs>
              <w:tab w:val="left" w:pos="480"/>
              <w:tab w:val="right" w:leader="dot" w:pos="9350"/>
            </w:tabs>
            <w:rPr>
              <w:rFonts w:asciiTheme="minorHAnsi" w:eastAsiaTheme="minorEastAsia" w:hAnsiTheme="minorHAnsi" w:cstheme="minorBidi"/>
              <w:noProof/>
              <w:sz w:val="22"/>
              <w:szCs w:val="22"/>
              <w:lang w:val="en-US" w:eastAsia="en-US"/>
            </w:rPr>
          </w:pPr>
          <w:hyperlink w:anchor="_Toc132059118" w:history="1">
            <w:r w:rsidRPr="000D571C">
              <w:rPr>
                <w:rStyle w:val="Hyperlink"/>
                <w:noProof/>
              </w:rPr>
              <w:t>2.</w:t>
            </w:r>
            <w:r>
              <w:rPr>
                <w:rFonts w:asciiTheme="minorHAnsi" w:eastAsiaTheme="minorEastAsia" w:hAnsiTheme="minorHAnsi" w:cstheme="minorBidi"/>
                <w:noProof/>
                <w:sz w:val="22"/>
                <w:szCs w:val="22"/>
                <w:lang w:val="en-US" w:eastAsia="en-US"/>
              </w:rPr>
              <w:tab/>
            </w:r>
            <w:r w:rsidRPr="000D571C">
              <w:rPr>
                <w:rStyle w:val="Hyperlink"/>
                <w:noProof/>
              </w:rPr>
              <w:t>Цел и задачи на методическото указание</w:t>
            </w:r>
            <w:r>
              <w:rPr>
                <w:noProof/>
                <w:webHidden/>
              </w:rPr>
              <w:tab/>
            </w:r>
            <w:r>
              <w:rPr>
                <w:noProof/>
                <w:webHidden/>
              </w:rPr>
              <w:fldChar w:fldCharType="begin"/>
            </w:r>
            <w:r>
              <w:rPr>
                <w:noProof/>
                <w:webHidden/>
              </w:rPr>
              <w:instrText xml:space="preserve"> PAGEREF _Toc132059118 \h </w:instrText>
            </w:r>
            <w:r>
              <w:rPr>
                <w:noProof/>
                <w:webHidden/>
              </w:rPr>
            </w:r>
            <w:r>
              <w:rPr>
                <w:noProof/>
                <w:webHidden/>
              </w:rPr>
              <w:fldChar w:fldCharType="separate"/>
            </w:r>
            <w:r>
              <w:rPr>
                <w:noProof/>
                <w:webHidden/>
              </w:rPr>
              <w:t>4</w:t>
            </w:r>
            <w:r>
              <w:rPr>
                <w:noProof/>
                <w:webHidden/>
              </w:rPr>
              <w:fldChar w:fldCharType="end"/>
            </w:r>
          </w:hyperlink>
        </w:p>
        <w:p w14:paraId="139D4994" w14:textId="25EBED40" w:rsidR="0081381A" w:rsidRDefault="0081381A">
          <w:pPr>
            <w:pStyle w:val="TOC1"/>
            <w:tabs>
              <w:tab w:val="left" w:pos="480"/>
              <w:tab w:val="right" w:leader="dot" w:pos="9350"/>
            </w:tabs>
            <w:rPr>
              <w:rFonts w:asciiTheme="minorHAnsi" w:eastAsiaTheme="minorEastAsia" w:hAnsiTheme="minorHAnsi" w:cstheme="minorBidi"/>
              <w:noProof/>
              <w:sz w:val="22"/>
              <w:szCs w:val="22"/>
              <w:lang w:val="en-US" w:eastAsia="en-US"/>
            </w:rPr>
          </w:pPr>
          <w:hyperlink w:anchor="_Toc132059119" w:history="1">
            <w:r w:rsidRPr="000D571C">
              <w:rPr>
                <w:rStyle w:val="Hyperlink"/>
                <w:noProof/>
              </w:rPr>
              <w:t>3.</w:t>
            </w:r>
            <w:r>
              <w:rPr>
                <w:rFonts w:asciiTheme="minorHAnsi" w:eastAsiaTheme="minorEastAsia" w:hAnsiTheme="minorHAnsi" w:cstheme="minorBidi"/>
                <w:noProof/>
                <w:sz w:val="22"/>
                <w:szCs w:val="22"/>
                <w:lang w:val="en-US" w:eastAsia="en-US"/>
              </w:rPr>
              <w:tab/>
            </w:r>
            <w:r w:rsidRPr="000D571C">
              <w:rPr>
                <w:rStyle w:val="Hyperlink"/>
                <w:noProof/>
              </w:rPr>
              <w:t>Технология за поддържане, надграждане и развитие на специфичните дигитални умения</w:t>
            </w:r>
            <w:r>
              <w:rPr>
                <w:noProof/>
                <w:webHidden/>
              </w:rPr>
              <w:tab/>
            </w:r>
            <w:r>
              <w:rPr>
                <w:noProof/>
                <w:webHidden/>
              </w:rPr>
              <w:fldChar w:fldCharType="begin"/>
            </w:r>
            <w:r>
              <w:rPr>
                <w:noProof/>
                <w:webHidden/>
              </w:rPr>
              <w:instrText xml:space="preserve"> PAGEREF _Toc132059119 \h </w:instrText>
            </w:r>
            <w:r>
              <w:rPr>
                <w:noProof/>
                <w:webHidden/>
              </w:rPr>
            </w:r>
            <w:r>
              <w:rPr>
                <w:noProof/>
                <w:webHidden/>
              </w:rPr>
              <w:fldChar w:fldCharType="separate"/>
            </w:r>
            <w:r>
              <w:rPr>
                <w:noProof/>
                <w:webHidden/>
              </w:rPr>
              <w:t>5</w:t>
            </w:r>
            <w:r>
              <w:rPr>
                <w:noProof/>
                <w:webHidden/>
              </w:rPr>
              <w:fldChar w:fldCharType="end"/>
            </w:r>
          </w:hyperlink>
        </w:p>
        <w:p w14:paraId="141C6113" w14:textId="3A0D71AC" w:rsidR="0081381A" w:rsidRDefault="0081381A">
          <w:pPr>
            <w:pStyle w:val="TOC2"/>
            <w:tabs>
              <w:tab w:val="right" w:leader="dot" w:pos="9350"/>
            </w:tabs>
            <w:rPr>
              <w:rFonts w:asciiTheme="minorHAnsi" w:eastAsiaTheme="minorEastAsia" w:hAnsiTheme="minorHAnsi" w:cstheme="minorBidi"/>
              <w:noProof/>
              <w:sz w:val="22"/>
              <w:szCs w:val="22"/>
              <w:lang w:val="en-US" w:eastAsia="en-US"/>
            </w:rPr>
          </w:pPr>
          <w:hyperlink w:anchor="_Toc132059120" w:history="1">
            <w:r w:rsidRPr="000D571C">
              <w:rPr>
                <w:rStyle w:val="Hyperlink"/>
                <w:noProof/>
              </w:rPr>
              <w:t>3.1. Механизъм за текущ мониторинг на нивото на специфичните дигитални умения</w:t>
            </w:r>
            <w:r>
              <w:rPr>
                <w:noProof/>
                <w:webHidden/>
              </w:rPr>
              <w:tab/>
            </w:r>
            <w:r>
              <w:rPr>
                <w:noProof/>
                <w:webHidden/>
              </w:rPr>
              <w:fldChar w:fldCharType="begin"/>
            </w:r>
            <w:r>
              <w:rPr>
                <w:noProof/>
                <w:webHidden/>
              </w:rPr>
              <w:instrText xml:space="preserve"> PAGEREF _Toc132059120 \h </w:instrText>
            </w:r>
            <w:r>
              <w:rPr>
                <w:noProof/>
                <w:webHidden/>
              </w:rPr>
            </w:r>
            <w:r>
              <w:rPr>
                <w:noProof/>
                <w:webHidden/>
              </w:rPr>
              <w:fldChar w:fldCharType="separate"/>
            </w:r>
            <w:r>
              <w:rPr>
                <w:noProof/>
                <w:webHidden/>
              </w:rPr>
              <w:t>5</w:t>
            </w:r>
            <w:r>
              <w:rPr>
                <w:noProof/>
                <w:webHidden/>
              </w:rPr>
              <w:fldChar w:fldCharType="end"/>
            </w:r>
          </w:hyperlink>
        </w:p>
        <w:p w14:paraId="1FC4D31F" w14:textId="39C499BF" w:rsidR="0081381A" w:rsidRDefault="0081381A">
          <w:pPr>
            <w:pStyle w:val="TOC2"/>
            <w:tabs>
              <w:tab w:val="left" w:pos="880"/>
              <w:tab w:val="right" w:leader="dot" w:pos="9350"/>
            </w:tabs>
            <w:rPr>
              <w:rFonts w:asciiTheme="minorHAnsi" w:eastAsiaTheme="minorEastAsia" w:hAnsiTheme="minorHAnsi" w:cstheme="minorBidi"/>
              <w:noProof/>
              <w:sz w:val="22"/>
              <w:szCs w:val="22"/>
              <w:lang w:val="en-US" w:eastAsia="en-US"/>
            </w:rPr>
          </w:pPr>
          <w:hyperlink w:anchor="_Toc132059121" w:history="1">
            <w:r w:rsidRPr="000D571C">
              <w:rPr>
                <w:rStyle w:val="Hyperlink"/>
                <w:noProof/>
              </w:rPr>
              <w:t>3.2.</w:t>
            </w:r>
            <w:r>
              <w:rPr>
                <w:rFonts w:asciiTheme="minorHAnsi" w:eastAsiaTheme="minorEastAsia" w:hAnsiTheme="minorHAnsi" w:cstheme="minorBidi"/>
                <w:noProof/>
                <w:sz w:val="22"/>
                <w:szCs w:val="22"/>
                <w:lang w:val="en-US" w:eastAsia="en-US"/>
              </w:rPr>
              <w:tab/>
            </w:r>
            <w:r w:rsidRPr="000D571C">
              <w:rPr>
                <w:rStyle w:val="Hyperlink"/>
                <w:noProof/>
              </w:rPr>
              <w:t>Анализ</w:t>
            </w:r>
            <w:r w:rsidRPr="000D571C">
              <w:rPr>
                <w:rStyle w:val="Hyperlink"/>
                <w:noProof/>
                <w:lang w:val="en-US"/>
              </w:rPr>
              <w:t xml:space="preserve"> </w:t>
            </w:r>
            <w:r w:rsidRPr="000D571C">
              <w:rPr>
                <w:rStyle w:val="Hyperlink"/>
                <w:noProof/>
              </w:rPr>
              <w:t>на резултатите от проведения мониторинг</w:t>
            </w:r>
            <w:r>
              <w:rPr>
                <w:noProof/>
                <w:webHidden/>
              </w:rPr>
              <w:tab/>
            </w:r>
            <w:r>
              <w:rPr>
                <w:noProof/>
                <w:webHidden/>
              </w:rPr>
              <w:fldChar w:fldCharType="begin"/>
            </w:r>
            <w:r>
              <w:rPr>
                <w:noProof/>
                <w:webHidden/>
              </w:rPr>
              <w:instrText xml:space="preserve"> PAGEREF _Toc132059121 \h </w:instrText>
            </w:r>
            <w:r>
              <w:rPr>
                <w:noProof/>
                <w:webHidden/>
              </w:rPr>
            </w:r>
            <w:r>
              <w:rPr>
                <w:noProof/>
                <w:webHidden/>
              </w:rPr>
              <w:fldChar w:fldCharType="separate"/>
            </w:r>
            <w:r>
              <w:rPr>
                <w:noProof/>
                <w:webHidden/>
              </w:rPr>
              <w:t>8</w:t>
            </w:r>
            <w:r>
              <w:rPr>
                <w:noProof/>
                <w:webHidden/>
              </w:rPr>
              <w:fldChar w:fldCharType="end"/>
            </w:r>
          </w:hyperlink>
        </w:p>
        <w:p w14:paraId="5CE40F19" w14:textId="25C8DBE2" w:rsidR="0081381A" w:rsidRDefault="0081381A">
          <w:pPr>
            <w:pStyle w:val="TOC2"/>
            <w:tabs>
              <w:tab w:val="left" w:pos="880"/>
              <w:tab w:val="right" w:leader="dot" w:pos="9350"/>
            </w:tabs>
            <w:rPr>
              <w:rFonts w:asciiTheme="minorHAnsi" w:eastAsiaTheme="minorEastAsia" w:hAnsiTheme="minorHAnsi" w:cstheme="minorBidi"/>
              <w:noProof/>
              <w:sz w:val="22"/>
              <w:szCs w:val="22"/>
              <w:lang w:val="en-US" w:eastAsia="en-US"/>
            </w:rPr>
          </w:pPr>
          <w:hyperlink w:anchor="_Toc132059122" w:history="1">
            <w:r w:rsidRPr="000D571C">
              <w:rPr>
                <w:rStyle w:val="Hyperlink"/>
                <w:noProof/>
              </w:rPr>
              <w:t>3.3.</w:t>
            </w:r>
            <w:r>
              <w:rPr>
                <w:rFonts w:asciiTheme="minorHAnsi" w:eastAsiaTheme="minorEastAsia" w:hAnsiTheme="minorHAnsi" w:cstheme="minorBidi"/>
                <w:noProof/>
                <w:sz w:val="22"/>
                <w:szCs w:val="22"/>
                <w:lang w:val="en-US" w:eastAsia="en-US"/>
              </w:rPr>
              <w:tab/>
            </w:r>
            <w:r w:rsidRPr="000D571C">
              <w:rPr>
                <w:rStyle w:val="Hyperlink"/>
                <w:noProof/>
              </w:rPr>
              <w:t>Актуализиране на унифицираните профили на дигиталните умения</w:t>
            </w:r>
            <w:r>
              <w:rPr>
                <w:noProof/>
                <w:webHidden/>
              </w:rPr>
              <w:tab/>
            </w:r>
            <w:r>
              <w:rPr>
                <w:noProof/>
                <w:webHidden/>
              </w:rPr>
              <w:fldChar w:fldCharType="begin"/>
            </w:r>
            <w:r>
              <w:rPr>
                <w:noProof/>
                <w:webHidden/>
              </w:rPr>
              <w:instrText xml:space="preserve"> PAGEREF _Toc132059122 \h </w:instrText>
            </w:r>
            <w:r>
              <w:rPr>
                <w:noProof/>
                <w:webHidden/>
              </w:rPr>
            </w:r>
            <w:r>
              <w:rPr>
                <w:noProof/>
                <w:webHidden/>
              </w:rPr>
              <w:fldChar w:fldCharType="separate"/>
            </w:r>
            <w:r>
              <w:rPr>
                <w:noProof/>
                <w:webHidden/>
              </w:rPr>
              <w:t>10</w:t>
            </w:r>
            <w:r>
              <w:rPr>
                <w:noProof/>
                <w:webHidden/>
              </w:rPr>
              <w:fldChar w:fldCharType="end"/>
            </w:r>
          </w:hyperlink>
        </w:p>
        <w:p w14:paraId="34240CD2" w14:textId="50BDA761" w:rsidR="0081381A" w:rsidRDefault="0081381A">
          <w:pPr>
            <w:pStyle w:val="TOC2"/>
            <w:tabs>
              <w:tab w:val="left" w:pos="880"/>
              <w:tab w:val="right" w:leader="dot" w:pos="9350"/>
            </w:tabs>
            <w:rPr>
              <w:rFonts w:asciiTheme="minorHAnsi" w:eastAsiaTheme="minorEastAsia" w:hAnsiTheme="minorHAnsi" w:cstheme="minorBidi"/>
              <w:noProof/>
              <w:sz w:val="22"/>
              <w:szCs w:val="22"/>
              <w:lang w:val="en-US" w:eastAsia="en-US"/>
            </w:rPr>
          </w:pPr>
          <w:hyperlink w:anchor="_Toc132059123" w:history="1">
            <w:r w:rsidRPr="000D571C">
              <w:rPr>
                <w:rStyle w:val="Hyperlink"/>
                <w:noProof/>
              </w:rPr>
              <w:t>3.4.</w:t>
            </w:r>
            <w:r>
              <w:rPr>
                <w:rFonts w:asciiTheme="minorHAnsi" w:eastAsiaTheme="minorEastAsia" w:hAnsiTheme="minorHAnsi" w:cstheme="minorBidi"/>
                <w:noProof/>
                <w:sz w:val="22"/>
                <w:szCs w:val="22"/>
                <w:lang w:val="en-US" w:eastAsia="en-US"/>
              </w:rPr>
              <w:tab/>
            </w:r>
            <w:r w:rsidRPr="000D571C">
              <w:rPr>
                <w:rStyle w:val="Hyperlink"/>
                <w:noProof/>
              </w:rPr>
              <w:t>Актуализиране на програмите за неформално обучение</w:t>
            </w:r>
            <w:r>
              <w:rPr>
                <w:noProof/>
                <w:webHidden/>
              </w:rPr>
              <w:tab/>
            </w:r>
            <w:r>
              <w:rPr>
                <w:noProof/>
                <w:webHidden/>
              </w:rPr>
              <w:fldChar w:fldCharType="begin"/>
            </w:r>
            <w:r>
              <w:rPr>
                <w:noProof/>
                <w:webHidden/>
              </w:rPr>
              <w:instrText xml:space="preserve"> PAGEREF _Toc132059123 \h </w:instrText>
            </w:r>
            <w:r>
              <w:rPr>
                <w:noProof/>
                <w:webHidden/>
              </w:rPr>
            </w:r>
            <w:r>
              <w:rPr>
                <w:noProof/>
                <w:webHidden/>
              </w:rPr>
              <w:fldChar w:fldCharType="separate"/>
            </w:r>
            <w:r>
              <w:rPr>
                <w:noProof/>
                <w:webHidden/>
              </w:rPr>
              <w:t>11</w:t>
            </w:r>
            <w:r>
              <w:rPr>
                <w:noProof/>
                <w:webHidden/>
              </w:rPr>
              <w:fldChar w:fldCharType="end"/>
            </w:r>
          </w:hyperlink>
        </w:p>
        <w:p w14:paraId="660CACDA" w14:textId="2D44C503" w:rsidR="0081381A" w:rsidRDefault="0081381A">
          <w:pPr>
            <w:pStyle w:val="TOC2"/>
            <w:tabs>
              <w:tab w:val="left" w:pos="880"/>
              <w:tab w:val="right" w:leader="dot" w:pos="9350"/>
            </w:tabs>
            <w:rPr>
              <w:rFonts w:asciiTheme="minorHAnsi" w:eastAsiaTheme="minorEastAsia" w:hAnsiTheme="minorHAnsi" w:cstheme="minorBidi"/>
              <w:noProof/>
              <w:sz w:val="22"/>
              <w:szCs w:val="22"/>
              <w:lang w:val="en-US" w:eastAsia="en-US"/>
            </w:rPr>
          </w:pPr>
          <w:hyperlink w:anchor="_Toc132059124" w:history="1">
            <w:r w:rsidRPr="000D571C">
              <w:rPr>
                <w:rStyle w:val="Hyperlink"/>
                <w:noProof/>
              </w:rPr>
              <w:t>3.5.</w:t>
            </w:r>
            <w:r>
              <w:rPr>
                <w:rFonts w:asciiTheme="minorHAnsi" w:eastAsiaTheme="minorEastAsia" w:hAnsiTheme="minorHAnsi" w:cstheme="minorBidi"/>
                <w:noProof/>
                <w:sz w:val="22"/>
                <w:szCs w:val="22"/>
                <w:lang w:val="en-US" w:eastAsia="en-US"/>
              </w:rPr>
              <w:tab/>
            </w:r>
            <w:r w:rsidRPr="000D571C">
              <w:rPr>
                <w:rStyle w:val="Hyperlink"/>
                <w:noProof/>
              </w:rPr>
              <w:t>Адаптиране на секторната квалификационна рамка</w:t>
            </w:r>
            <w:r>
              <w:rPr>
                <w:noProof/>
                <w:webHidden/>
              </w:rPr>
              <w:tab/>
            </w:r>
            <w:r>
              <w:rPr>
                <w:noProof/>
                <w:webHidden/>
              </w:rPr>
              <w:fldChar w:fldCharType="begin"/>
            </w:r>
            <w:r>
              <w:rPr>
                <w:noProof/>
                <w:webHidden/>
              </w:rPr>
              <w:instrText xml:space="preserve"> PAGEREF _Toc132059124 \h </w:instrText>
            </w:r>
            <w:r>
              <w:rPr>
                <w:noProof/>
                <w:webHidden/>
              </w:rPr>
            </w:r>
            <w:r>
              <w:rPr>
                <w:noProof/>
                <w:webHidden/>
              </w:rPr>
              <w:fldChar w:fldCharType="separate"/>
            </w:r>
            <w:r>
              <w:rPr>
                <w:noProof/>
                <w:webHidden/>
              </w:rPr>
              <w:t>14</w:t>
            </w:r>
            <w:r>
              <w:rPr>
                <w:noProof/>
                <w:webHidden/>
              </w:rPr>
              <w:fldChar w:fldCharType="end"/>
            </w:r>
          </w:hyperlink>
        </w:p>
        <w:p w14:paraId="0F501BDD" w14:textId="668C2DDE" w:rsidR="0081381A" w:rsidRDefault="0081381A">
          <w:pPr>
            <w:pStyle w:val="TOC1"/>
            <w:tabs>
              <w:tab w:val="left" w:pos="480"/>
              <w:tab w:val="right" w:leader="dot" w:pos="9350"/>
            </w:tabs>
            <w:rPr>
              <w:rFonts w:asciiTheme="minorHAnsi" w:eastAsiaTheme="minorEastAsia" w:hAnsiTheme="minorHAnsi" w:cstheme="minorBidi"/>
              <w:noProof/>
              <w:sz w:val="22"/>
              <w:szCs w:val="22"/>
              <w:lang w:val="en-US" w:eastAsia="en-US"/>
            </w:rPr>
          </w:pPr>
          <w:hyperlink w:anchor="_Toc132059125" w:history="1">
            <w:r w:rsidRPr="000D571C">
              <w:rPr>
                <w:rStyle w:val="Hyperlink"/>
                <w:noProof/>
              </w:rPr>
              <w:t>4.</w:t>
            </w:r>
            <w:r>
              <w:rPr>
                <w:rFonts w:asciiTheme="minorHAnsi" w:eastAsiaTheme="minorEastAsia" w:hAnsiTheme="minorHAnsi" w:cstheme="minorBidi"/>
                <w:noProof/>
                <w:sz w:val="22"/>
                <w:szCs w:val="22"/>
                <w:lang w:val="en-US" w:eastAsia="en-US"/>
              </w:rPr>
              <w:tab/>
            </w:r>
            <w:r w:rsidRPr="000D571C">
              <w:rPr>
                <w:rStyle w:val="Hyperlink"/>
                <w:noProof/>
              </w:rPr>
              <w:t>Инструментариум за прогнозиране на специфичните дигитални умения</w:t>
            </w:r>
            <w:r>
              <w:rPr>
                <w:noProof/>
                <w:webHidden/>
              </w:rPr>
              <w:tab/>
            </w:r>
            <w:r>
              <w:rPr>
                <w:noProof/>
                <w:webHidden/>
              </w:rPr>
              <w:fldChar w:fldCharType="begin"/>
            </w:r>
            <w:r>
              <w:rPr>
                <w:noProof/>
                <w:webHidden/>
              </w:rPr>
              <w:instrText xml:space="preserve"> PAGEREF _Toc132059125 \h </w:instrText>
            </w:r>
            <w:r>
              <w:rPr>
                <w:noProof/>
                <w:webHidden/>
              </w:rPr>
            </w:r>
            <w:r>
              <w:rPr>
                <w:noProof/>
                <w:webHidden/>
              </w:rPr>
              <w:fldChar w:fldCharType="separate"/>
            </w:r>
            <w:r>
              <w:rPr>
                <w:noProof/>
                <w:webHidden/>
              </w:rPr>
              <w:t>15</w:t>
            </w:r>
            <w:r>
              <w:rPr>
                <w:noProof/>
                <w:webHidden/>
              </w:rPr>
              <w:fldChar w:fldCharType="end"/>
            </w:r>
          </w:hyperlink>
        </w:p>
        <w:p w14:paraId="0F4999A5" w14:textId="58AD01B0" w:rsidR="0081381A" w:rsidRDefault="0081381A">
          <w:pPr>
            <w:pStyle w:val="TOC1"/>
            <w:tabs>
              <w:tab w:val="left" w:pos="480"/>
              <w:tab w:val="right" w:leader="dot" w:pos="9350"/>
            </w:tabs>
            <w:rPr>
              <w:rFonts w:asciiTheme="minorHAnsi" w:eastAsiaTheme="minorEastAsia" w:hAnsiTheme="minorHAnsi" w:cstheme="minorBidi"/>
              <w:noProof/>
              <w:sz w:val="22"/>
              <w:szCs w:val="22"/>
              <w:lang w:val="en-US" w:eastAsia="en-US"/>
            </w:rPr>
          </w:pPr>
          <w:hyperlink w:anchor="_Toc132059126" w:history="1">
            <w:r w:rsidRPr="000D571C">
              <w:rPr>
                <w:rStyle w:val="Hyperlink"/>
                <w:rFonts w:eastAsia="Calibri"/>
                <w:noProof/>
                <w:lang w:val="en-US"/>
              </w:rPr>
              <w:t>5.</w:t>
            </w:r>
            <w:r>
              <w:rPr>
                <w:rFonts w:asciiTheme="minorHAnsi" w:eastAsiaTheme="minorEastAsia" w:hAnsiTheme="minorHAnsi" w:cstheme="minorBidi"/>
                <w:noProof/>
                <w:sz w:val="22"/>
                <w:szCs w:val="22"/>
                <w:lang w:val="en-US" w:eastAsia="en-US"/>
              </w:rPr>
              <w:tab/>
            </w:r>
            <w:r w:rsidRPr="000D571C">
              <w:rPr>
                <w:rStyle w:val="Hyperlink"/>
                <w:noProof/>
              </w:rPr>
              <w:t xml:space="preserve">Процедура за приемане и актуализиране на </w:t>
            </w:r>
            <w:r w:rsidRPr="000D571C">
              <w:rPr>
                <w:rStyle w:val="Hyperlink"/>
                <w:rFonts w:eastAsia="Calibri"/>
                <w:noProof/>
              </w:rPr>
              <w:t>Методическото указание</w:t>
            </w:r>
            <w:r>
              <w:rPr>
                <w:noProof/>
                <w:webHidden/>
              </w:rPr>
              <w:tab/>
            </w:r>
            <w:r>
              <w:rPr>
                <w:noProof/>
                <w:webHidden/>
              </w:rPr>
              <w:fldChar w:fldCharType="begin"/>
            </w:r>
            <w:r>
              <w:rPr>
                <w:noProof/>
                <w:webHidden/>
              </w:rPr>
              <w:instrText xml:space="preserve"> PAGEREF _Toc132059126 \h </w:instrText>
            </w:r>
            <w:r>
              <w:rPr>
                <w:noProof/>
                <w:webHidden/>
              </w:rPr>
            </w:r>
            <w:r>
              <w:rPr>
                <w:noProof/>
                <w:webHidden/>
              </w:rPr>
              <w:fldChar w:fldCharType="separate"/>
            </w:r>
            <w:r>
              <w:rPr>
                <w:noProof/>
                <w:webHidden/>
              </w:rPr>
              <w:t>17</w:t>
            </w:r>
            <w:r>
              <w:rPr>
                <w:noProof/>
                <w:webHidden/>
              </w:rPr>
              <w:fldChar w:fldCharType="end"/>
            </w:r>
          </w:hyperlink>
        </w:p>
        <w:p w14:paraId="159816CD" w14:textId="79ED9440" w:rsidR="0081381A" w:rsidRDefault="0081381A">
          <w:pPr>
            <w:pStyle w:val="TOC1"/>
            <w:tabs>
              <w:tab w:val="left" w:pos="480"/>
              <w:tab w:val="right" w:leader="dot" w:pos="9350"/>
            </w:tabs>
            <w:rPr>
              <w:rFonts w:asciiTheme="minorHAnsi" w:eastAsiaTheme="minorEastAsia" w:hAnsiTheme="minorHAnsi" w:cstheme="minorBidi"/>
              <w:noProof/>
              <w:sz w:val="22"/>
              <w:szCs w:val="22"/>
              <w:lang w:val="en-US" w:eastAsia="en-US"/>
            </w:rPr>
          </w:pPr>
          <w:hyperlink w:anchor="_Toc132059127" w:history="1">
            <w:r w:rsidRPr="000D571C">
              <w:rPr>
                <w:rStyle w:val="Hyperlink"/>
                <w:noProof/>
              </w:rPr>
              <w:t>6.</w:t>
            </w:r>
            <w:r>
              <w:rPr>
                <w:rFonts w:asciiTheme="minorHAnsi" w:eastAsiaTheme="minorEastAsia" w:hAnsiTheme="minorHAnsi" w:cstheme="minorBidi"/>
                <w:noProof/>
                <w:sz w:val="22"/>
                <w:szCs w:val="22"/>
                <w:lang w:val="en-US" w:eastAsia="en-US"/>
              </w:rPr>
              <w:tab/>
            </w:r>
            <w:r w:rsidRPr="000D571C">
              <w:rPr>
                <w:rStyle w:val="Hyperlink"/>
                <w:noProof/>
              </w:rPr>
              <w:t>Приложения</w:t>
            </w:r>
            <w:r>
              <w:rPr>
                <w:noProof/>
                <w:webHidden/>
              </w:rPr>
              <w:tab/>
            </w:r>
            <w:r>
              <w:rPr>
                <w:noProof/>
                <w:webHidden/>
              </w:rPr>
              <w:fldChar w:fldCharType="begin"/>
            </w:r>
            <w:r>
              <w:rPr>
                <w:noProof/>
                <w:webHidden/>
              </w:rPr>
              <w:instrText xml:space="preserve"> PAGEREF _Toc132059127 \h </w:instrText>
            </w:r>
            <w:r>
              <w:rPr>
                <w:noProof/>
                <w:webHidden/>
              </w:rPr>
            </w:r>
            <w:r>
              <w:rPr>
                <w:noProof/>
                <w:webHidden/>
              </w:rPr>
              <w:fldChar w:fldCharType="separate"/>
            </w:r>
            <w:r>
              <w:rPr>
                <w:noProof/>
                <w:webHidden/>
              </w:rPr>
              <w:t>17</w:t>
            </w:r>
            <w:r>
              <w:rPr>
                <w:noProof/>
                <w:webHidden/>
              </w:rPr>
              <w:fldChar w:fldCharType="end"/>
            </w:r>
          </w:hyperlink>
        </w:p>
        <w:p w14:paraId="13D246C3" w14:textId="06AF715F" w:rsidR="005213B2" w:rsidRDefault="005213B2" w:rsidP="001E13A2">
          <w:pPr>
            <w:rPr>
              <w:noProof/>
            </w:rPr>
          </w:pPr>
          <w:r>
            <w:rPr>
              <w:noProof/>
            </w:rPr>
            <w:fldChar w:fldCharType="end"/>
          </w:r>
        </w:p>
      </w:sdtContent>
    </w:sdt>
    <w:p w14:paraId="2CB6101E" w14:textId="77777777" w:rsidR="00423BA9" w:rsidRDefault="00423BA9" w:rsidP="00423BA9"/>
    <w:bookmarkStart w:id="1" w:name="_Hlk128242790"/>
    <w:bookmarkStart w:id="2" w:name="_Hlk132057400"/>
    <w:p w14:paraId="09DA7145" w14:textId="5AAFA121" w:rsidR="00AE2C98" w:rsidRPr="0083131E" w:rsidRDefault="00AE2C98" w:rsidP="00AE2C98">
      <w:pPr>
        <w:pStyle w:val="TableofFigures"/>
        <w:tabs>
          <w:tab w:val="right" w:leader="dot" w:pos="9350"/>
        </w:tabs>
        <w:rPr>
          <w:rFonts w:asciiTheme="minorHAnsi" w:eastAsiaTheme="minorEastAsia" w:hAnsiTheme="minorHAnsi" w:cstheme="minorBidi"/>
          <w:noProof/>
          <w:sz w:val="22"/>
          <w:szCs w:val="22"/>
          <w:lang w:val="en-US" w:eastAsia="en-US"/>
        </w:rPr>
      </w:pPr>
      <w:r w:rsidRPr="0083131E">
        <w:fldChar w:fldCharType="begin"/>
      </w:r>
      <w:r w:rsidRPr="0083131E">
        <w:instrText>HYPERLINK \l "_Toc130569696"</w:instrText>
      </w:r>
      <w:r w:rsidRPr="0083131E">
        <w:fldChar w:fldCharType="separate"/>
      </w:r>
      <w:r w:rsidRPr="0083131E">
        <w:rPr>
          <w:rStyle w:val="Hyperlink"/>
          <w:noProof/>
          <w:color w:val="auto"/>
          <w:u w:val="none"/>
        </w:rPr>
        <w:t>Фигура 1</w:t>
      </w:r>
      <w:r w:rsidRPr="0083131E">
        <w:rPr>
          <w:rStyle w:val="Hyperlink"/>
          <w:noProof/>
          <w:color w:val="auto"/>
          <w:u w:val="none"/>
          <w:lang w:val="en-US"/>
        </w:rPr>
        <w:t>.</w:t>
      </w:r>
      <w:r w:rsidRPr="0083131E">
        <w:rPr>
          <w:rStyle w:val="Hyperlink"/>
          <w:rFonts w:eastAsia="Calibri" w:cs="Times New Roman"/>
          <w:bCs/>
          <w:noProof/>
          <w:color w:val="auto"/>
          <w:u w:val="none"/>
          <w:lang w:eastAsia="en-US"/>
        </w:rPr>
        <w:t xml:space="preserve"> Пример за АНКЕТНА КАРТА </w:t>
      </w:r>
      <w:r w:rsidRPr="0083131E">
        <w:rPr>
          <w:rStyle w:val="Hyperlink"/>
          <w:rFonts w:eastAsia="Calibri" w:cs="Times New Roman"/>
          <w:noProof/>
          <w:color w:val="auto"/>
          <w:u w:val="none"/>
          <w:lang w:eastAsia="en-US"/>
        </w:rPr>
        <w:t>за изследване/мониторинг/анализ на специфични дигитални умения/компетентности</w:t>
      </w:r>
      <w:r w:rsidRPr="0083131E">
        <w:rPr>
          <w:noProof/>
          <w:webHidden/>
        </w:rPr>
        <w:tab/>
      </w:r>
      <w:r w:rsidRPr="0083131E">
        <w:rPr>
          <w:noProof/>
        </w:rPr>
        <w:fldChar w:fldCharType="end"/>
      </w:r>
      <w:r w:rsidR="0081381A">
        <w:rPr>
          <w:noProof/>
        </w:rPr>
        <w:t>8</w:t>
      </w:r>
    </w:p>
    <w:p w14:paraId="1C380AF5" w14:textId="77777777" w:rsidR="00AE2C98" w:rsidRPr="0083131E" w:rsidRDefault="00AE2C98" w:rsidP="00AE2C98">
      <w:pPr>
        <w:pStyle w:val="TableofFigures"/>
        <w:tabs>
          <w:tab w:val="right" w:leader="dot" w:pos="9350"/>
        </w:tabs>
        <w:rPr>
          <w:rFonts w:asciiTheme="minorHAnsi" w:eastAsiaTheme="minorEastAsia" w:hAnsiTheme="minorHAnsi" w:cstheme="minorBidi"/>
          <w:noProof/>
          <w:sz w:val="22"/>
          <w:szCs w:val="22"/>
          <w:lang w:val="en-US" w:eastAsia="en-US"/>
        </w:rPr>
      </w:pPr>
      <w:hyperlink w:anchor="_Toc130569697" w:history="1">
        <w:r w:rsidRPr="0083131E">
          <w:rPr>
            <w:rStyle w:val="Hyperlink"/>
            <w:noProof/>
            <w:color w:val="auto"/>
            <w:u w:val="none"/>
          </w:rPr>
          <w:t>Фигура 2</w:t>
        </w:r>
        <w:r w:rsidRPr="0083131E">
          <w:rPr>
            <w:rStyle w:val="Hyperlink"/>
            <w:noProof/>
            <w:color w:val="auto"/>
            <w:u w:val="none"/>
            <w:lang w:val="en-US"/>
          </w:rPr>
          <w:t xml:space="preserve">. </w:t>
        </w:r>
        <w:r w:rsidRPr="0083131E">
          <w:rPr>
            <w:rStyle w:val="Hyperlink"/>
            <w:rFonts w:eastAsia="Calibri" w:cstheme="minorHAnsi"/>
            <w:bCs/>
            <w:noProof/>
            <w:color w:val="auto"/>
            <w:u w:val="none"/>
          </w:rPr>
          <w:t>Карта</w:t>
        </w:r>
        <w:r w:rsidRPr="0083131E">
          <w:rPr>
            <w:rStyle w:val="Hyperlink"/>
            <w:rFonts w:eastAsia="Calibri" w:cstheme="minorHAnsi"/>
            <w:noProof/>
            <w:color w:val="auto"/>
            <w:u w:val="none"/>
          </w:rPr>
          <w:t xml:space="preserve"> за оценка на специфичните дигитални компетентности</w:t>
        </w:r>
        <w:r w:rsidRPr="0083131E">
          <w:rPr>
            <w:noProof/>
            <w:webHidden/>
          </w:rPr>
          <w:tab/>
        </w:r>
        <w:r w:rsidRPr="0083131E">
          <w:rPr>
            <w:noProof/>
            <w:webHidden/>
          </w:rPr>
          <w:fldChar w:fldCharType="begin"/>
        </w:r>
        <w:r w:rsidRPr="0083131E">
          <w:rPr>
            <w:noProof/>
            <w:webHidden/>
          </w:rPr>
          <w:instrText xml:space="preserve"> PAGEREF _Toc130569697 \h </w:instrText>
        </w:r>
        <w:r w:rsidRPr="0083131E">
          <w:rPr>
            <w:noProof/>
            <w:webHidden/>
          </w:rPr>
        </w:r>
        <w:r w:rsidRPr="0083131E">
          <w:rPr>
            <w:noProof/>
            <w:webHidden/>
          </w:rPr>
          <w:fldChar w:fldCharType="separate"/>
        </w:r>
        <w:r w:rsidRPr="0083131E">
          <w:rPr>
            <w:noProof/>
            <w:webHidden/>
          </w:rPr>
          <w:t>1</w:t>
        </w:r>
        <w:r w:rsidRPr="0083131E">
          <w:rPr>
            <w:noProof/>
            <w:webHidden/>
          </w:rPr>
          <w:fldChar w:fldCharType="end"/>
        </w:r>
      </w:hyperlink>
      <w:r>
        <w:rPr>
          <w:noProof/>
        </w:rPr>
        <w:t>0</w:t>
      </w:r>
    </w:p>
    <w:p w14:paraId="2D0916E5" w14:textId="4A33F68E" w:rsidR="00AE2C98" w:rsidRPr="0083131E" w:rsidRDefault="00AE2C98" w:rsidP="00AE2C98">
      <w:pPr>
        <w:pStyle w:val="TableofFigures"/>
        <w:tabs>
          <w:tab w:val="right" w:leader="dot" w:pos="9350"/>
        </w:tabs>
        <w:rPr>
          <w:rFonts w:asciiTheme="minorHAnsi" w:eastAsiaTheme="minorEastAsia" w:hAnsiTheme="minorHAnsi" w:cstheme="minorBidi"/>
          <w:noProof/>
          <w:sz w:val="22"/>
          <w:szCs w:val="22"/>
          <w:lang w:val="en-US" w:eastAsia="en-US"/>
        </w:rPr>
      </w:pPr>
      <w:hyperlink w:anchor="_Toc130569698" w:history="1">
        <w:r w:rsidRPr="0083131E">
          <w:rPr>
            <w:rStyle w:val="Hyperlink"/>
            <w:noProof/>
            <w:color w:val="auto"/>
            <w:u w:val="none"/>
          </w:rPr>
          <w:t xml:space="preserve">Фигура 3. </w:t>
        </w:r>
        <w:r w:rsidRPr="0083131E">
          <w:rPr>
            <w:rStyle w:val="Hyperlink"/>
            <w:rFonts w:eastAsia="Calibri" w:cs="Times New Roman"/>
            <w:bCs/>
            <w:noProof/>
            <w:color w:val="auto"/>
            <w:u w:val="none"/>
            <w:lang w:eastAsia="en-US"/>
          </w:rPr>
          <w:t>Пример за учебно съдържание</w:t>
        </w:r>
        <w:r w:rsidRPr="0083131E">
          <w:rPr>
            <w:noProof/>
            <w:webHidden/>
          </w:rPr>
          <w:tab/>
        </w:r>
        <w:r w:rsidRPr="0083131E">
          <w:rPr>
            <w:noProof/>
            <w:webHidden/>
          </w:rPr>
          <w:fldChar w:fldCharType="begin"/>
        </w:r>
        <w:r w:rsidRPr="0083131E">
          <w:rPr>
            <w:noProof/>
            <w:webHidden/>
          </w:rPr>
          <w:instrText xml:space="preserve"> PAGEREF _Toc130569698 \h </w:instrText>
        </w:r>
        <w:r w:rsidRPr="0083131E">
          <w:rPr>
            <w:noProof/>
            <w:webHidden/>
          </w:rPr>
        </w:r>
        <w:r w:rsidRPr="0083131E">
          <w:rPr>
            <w:noProof/>
            <w:webHidden/>
          </w:rPr>
          <w:fldChar w:fldCharType="separate"/>
        </w:r>
        <w:r w:rsidRPr="0083131E">
          <w:rPr>
            <w:noProof/>
            <w:webHidden/>
          </w:rPr>
          <w:t>1</w:t>
        </w:r>
        <w:r w:rsidRPr="0083131E">
          <w:rPr>
            <w:noProof/>
            <w:webHidden/>
          </w:rPr>
          <w:fldChar w:fldCharType="end"/>
        </w:r>
      </w:hyperlink>
      <w:r w:rsidR="00A33644">
        <w:rPr>
          <w:noProof/>
        </w:rPr>
        <w:t>4</w:t>
      </w:r>
    </w:p>
    <w:bookmarkEnd w:id="2"/>
    <w:p w14:paraId="4C7836D1" w14:textId="77777777" w:rsidR="007730FC" w:rsidRDefault="007730FC">
      <w:pPr>
        <w:spacing w:before="0" w:after="160" w:line="259" w:lineRule="auto"/>
        <w:jc w:val="left"/>
        <w:rPr>
          <w:rFonts w:asciiTheme="majorHAnsi" w:eastAsiaTheme="majorEastAsia" w:hAnsiTheme="majorHAnsi" w:cstheme="majorBidi"/>
          <w:noProof/>
          <w:color w:val="2E74B5" w:themeColor="accent1" w:themeShade="BF"/>
          <w:sz w:val="32"/>
          <w:szCs w:val="32"/>
        </w:rPr>
      </w:pPr>
      <w:r>
        <w:br w:type="page"/>
      </w:r>
    </w:p>
    <w:p w14:paraId="6C624911" w14:textId="06B442ED" w:rsidR="00423BA9" w:rsidRPr="007730FC" w:rsidRDefault="00423BA9" w:rsidP="007730FC">
      <w:pPr>
        <w:pStyle w:val="Heading1"/>
      </w:pPr>
      <w:bookmarkStart w:id="3" w:name="_Toc132059117"/>
      <w:r w:rsidRPr="007730FC">
        <w:lastRenderedPageBreak/>
        <w:t>Въведение</w:t>
      </w:r>
      <w:bookmarkEnd w:id="3"/>
      <w:r w:rsidRPr="007730FC">
        <w:t xml:space="preserve"> </w:t>
      </w:r>
    </w:p>
    <w:p w14:paraId="4D275791" w14:textId="77777777" w:rsidR="002A38C6" w:rsidRPr="00271090" w:rsidRDefault="002A38C6" w:rsidP="002A38C6">
      <w:pPr>
        <w:spacing w:after="120"/>
        <w:rPr>
          <w:b/>
        </w:rPr>
      </w:pPr>
      <w:r w:rsidRPr="00271090">
        <w:t xml:space="preserve">Методическото указание за поддържане и надграждане на дигиталните умения  на работещите е създадено в изпълнение на </w:t>
      </w:r>
      <w:r w:rsidRPr="00271090">
        <w:rPr>
          <w:b/>
        </w:rPr>
        <w:t xml:space="preserve">Дейност 7. Разработване на </w:t>
      </w:r>
      <w:bookmarkStart w:id="4" w:name="_Hlk126258472"/>
      <w:r w:rsidRPr="00271090">
        <w:rPr>
          <w:b/>
        </w:rPr>
        <w:t xml:space="preserve">методически указания за поддържане и надграждане на дигиталните умения на работещите </w:t>
      </w:r>
      <w:r w:rsidRPr="00271090">
        <w:t>в</w:t>
      </w:r>
      <w:bookmarkEnd w:id="4"/>
      <w:r w:rsidRPr="00271090">
        <w:t xml:space="preserve"> секторите, обхванати от проекта на БТПП</w:t>
      </w:r>
      <w:r w:rsidRPr="00271090">
        <w:rPr>
          <w:lang w:val="en-US"/>
        </w:rPr>
        <w:t xml:space="preserve"> – </w:t>
      </w:r>
      <w:r w:rsidRPr="00271090">
        <w:rPr>
          <w:b/>
        </w:rPr>
        <w:t>BG05M9OP001-1.128 „Бъди дигитален“.</w:t>
      </w:r>
    </w:p>
    <w:p w14:paraId="79573B46" w14:textId="77777777" w:rsidR="002A38C6" w:rsidRPr="00271090" w:rsidRDefault="002A38C6" w:rsidP="002A38C6">
      <w:r w:rsidRPr="00271090">
        <w:t xml:space="preserve">В условията на динамично настъпващите технологични промени в автоматизацията на производствените процеси, както и бързите темпове на дигитална трансформация в сферата на производството и в сферата на услугите, изискванията към вида, спецификата и нивото на дигитални умения непрекъснато се повишават. Придобитите дигитални умения на работещите е необходимо непрекъснато да се </w:t>
      </w:r>
      <w:r w:rsidRPr="00271090">
        <w:rPr>
          <w:shd w:val="clear" w:color="auto" w:fill="FFFFFF"/>
        </w:rPr>
        <w:t>развиват и подобряват</w:t>
      </w:r>
      <w:r w:rsidRPr="00271090">
        <w:t xml:space="preserve">. Това създава потребност  от постоянно   актуализиране и адаптиране  на разработените по проекта програми за неформално обучение за надграждане и повишаване на дигиталните умения на секторно ниво. </w:t>
      </w:r>
    </w:p>
    <w:p w14:paraId="319C58E2" w14:textId="03AB3389" w:rsidR="002A38C6" w:rsidRPr="009025B8" w:rsidRDefault="002A38C6" w:rsidP="002A38C6">
      <w:pPr>
        <w:spacing w:after="120"/>
      </w:pPr>
      <w:r w:rsidRPr="009025B8">
        <w:t>Настоящото методическо указание описва процеса на поддържане, надграждане и развитие на  специфичните дигитални умения на работещите и е практически приложимо за икономическа дейност по КИД 2008</w:t>
      </w:r>
      <w:r w:rsidRPr="009025B8">
        <w:rPr>
          <w:color w:val="FF0000"/>
        </w:rPr>
        <w:t xml:space="preserve"> </w:t>
      </w:r>
      <w:r w:rsidR="00864BB0" w:rsidRPr="00864BB0">
        <w:rPr>
          <w:b/>
          <w:bCs/>
          <w:iCs/>
          <w:lang w:val="en-US"/>
        </w:rPr>
        <w:t>F</w:t>
      </w:r>
      <w:r w:rsidR="00CF2508" w:rsidRPr="00864BB0">
        <w:rPr>
          <w:b/>
          <w:bCs/>
          <w:iCs/>
          <w:lang w:val="en-US"/>
        </w:rPr>
        <w:t>.</w:t>
      </w:r>
      <w:r w:rsidR="00864BB0" w:rsidRPr="00864BB0">
        <w:rPr>
          <w:b/>
          <w:bCs/>
          <w:iCs/>
          <w:lang w:val="en-US"/>
        </w:rPr>
        <w:t>43</w:t>
      </w:r>
      <w:r w:rsidR="00CF2508" w:rsidRPr="00864BB0">
        <w:rPr>
          <w:b/>
          <w:bCs/>
          <w:iCs/>
        </w:rPr>
        <w:t xml:space="preserve"> </w:t>
      </w:r>
      <w:r w:rsidR="00864BB0" w:rsidRPr="00864BB0">
        <w:rPr>
          <w:b/>
          <w:bCs/>
          <w:iCs/>
        </w:rPr>
        <w:t>Специализирани строителни дейности</w:t>
      </w:r>
      <w:r w:rsidRPr="00FB6030">
        <w:t>,</w:t>
      </w:r>
      <w:r w:rsidRPr="00055BD5">
        <w:t xml:space="preserve"> </w:t>
      </w:r>
      <w:r w:rsidRPr="009025B8">
        <w:t>която попада в обхвата на проектното предложение на БТПП.</w:t>
      </w:r>
    </w:p>
    <w:p w14:paraId="560AB449" w14:textId="49F403AA" w:rsidR="002A38C6" w:rsidRPr="00A70C2B" w:rsidRDefault="002A38C6" w:rsidP="002A38C6">
      <w:pPr>
        <w:spacing w:after="120"/>
      </w:pPr>
      <w:r w:rsidRPr="00271090">
        <w:t xml:space="preserve">Технологията за </w:t>
      </w:r>
      <w:r w:rsidRPr="00271090">
        <w:rPr>
          <w:bCs/>
        </w:rPr>
        <w:t xml:space="preserve">поддържане, надграждане и развитие на  специфичните дигитални умения на работещите </w:t>
      </w:r>
      <w:r w:rsidRPr="00CF2508">
        <w:t xml:space="preserve">в сферата на </w:t>
      </w:r>
      <w:r w:rsidR="00CF2508" w:rsidRPr="00CF2508">
        <w:t>операциите с недвижими имоти</w:t>
      </w:r>
      <w:r w:rsidRPr="00CF2508">
        <w:rPr>
          <w:bCs/>
        </w:rPr>
        <w:t xml:space="preserve"> се </w:t>
      </w:r>
      <w:r w:rsidRPr="00271090">
        <w:rPr>
          <w:bCs/>
        </w:rPr>
        <w:t xml:space="preserve">основава на предварителен </w:t>
      </w:r>
      <w:r w:rsidRPr="00271090">
        <w:t xml:space="preserve">анализ на дефицитите и дисбалансите на специфични дигитални умения. Анализът включва събирането и обобщаването на данни за притежаваните  знания, умения и компетентности, и това, което трябва да притежават, за да заемат дадена длъжност/професия. Извършва се на основата на разработените, тествани и валидирани унифицирани профили по Дейност 2 от проекта, съдържащи изискванията за изпълнение на задълженията в обхвата на длъжността/професията и тенденциите, установени в </w:t>
      </w:r>
      <w:r w:rsidR="00CF5BF7" w:rsidRPr="00CF5BF7">
        <w:rPr>
          <w:b/>
          <w:bCs/>
        </w:rPr>
        <w:t>Проучване и анализ на потребностите от дигитални умения</w:t>
      </w:r>
      <w:r w:rsidR="00FE0EE8">
        <w:rPr>
          <w:rStyle w:val="FootnoteReference"/>
          <w:b/>
          <w:bCs/>
        </w:rPr>
        <w:footnoteReference w:id="1"/>
      </w:r>
      <w:r w:rsidR="00CF5BF7" w:rsidRPr="00271090">
        <w:t xml:space="preserve"> </w:t>
      </w:r>
      <w:r w:rsidRPr="00271090">
        <w:t xml:space="preserve">за </w:t>
      </w:r>
      <w:r w:rsidRPr="009025B8">
        <w:t xml:space="preserve">икономическата </w:t>
      </w:r>
      <w:r w:rsidRPr="00271090">
        <w:t>дейност Дейност 1 от проекта</w:t>
      </w:r>
      <w:r w:rsidR="00CF5BF7">
        <w:t xml:space="preserve"> </w:t>
      </w:r>
      <w:r w:rsidR="00BA060B" w:rsidRPr="00A70C2B">
        <w:t>(Приложение 1</w:t>
      </w:r>
      <w:r w:rsidR="00FE0EE8" w:rsidRPr="00A70C2B">
        <w:t>).</w:t>
      </w:r>
    </w:p>
    <w:p w14:paraId="6FFE13A7" w14:textId="7AE294F2" w:rsidR="002A38C6" w:rsidRPr="00271090" w:rsidRDefault="002A38C6" w:rsidP="002A38C6">
      <w:r w:rsidRPr="00271090">
        <w:t>Методическото  указание е предназначено за работните екипи  или техните приемници, които</w:t>
      </w:r>
      <w:r w:rsidR="00FE0EE8">
        <w:t>,</w:t>
      </w:r>
      <w:r w:rsidRPr="00271090">
        <w:t xml:space="preserve"> след приключване  на проектните дейности, ще имат задача  периодично – на 1, 3 или 5 години, да изготвят  аргументирани предложения за  допълване на унифицирания </w:t>
      </w:r>
      <w:r w:rsidRPr="00271090">
        <w:lastRenderedPageBreak/>
        <w:t>профил за конкретната професия/длъжност, за актуализиране на програмите за неформално обучение за придобиване и развитие на специфичните дигитални умения, както и за адаптиране на секторната квалификационна рамка  спрямо новите потребности от дигитални умения.</w:t>
      </w:r>
    </w:p>
    <w:p w14:paraId="0144DC91" w14:textId="426004AC" w:rsidR="002A38C6" w:rsidRPr="002D33A9" w:rsidRDefault="002A38C6" w:rsidP="002A38C6">
      <w:r w:rsidRPr="002D33A9">
        <w:t>За целите на необходимото развитие и подобряване на придобитите дигитални умения на работещите, настоящото методическо указание може да се ползва от всички заинтересовани страни</w:t>
      </w:r>
      <w:r w:rsidR="00FA51AD" w:rsidRPr="002D33A9">
        <w:t xml:space="preserve"> </w:t>
      </w:r>
      <w:r w:rsidR="00632C84">
        <w:t xml:space="preserve">– </w:t>
      </w:r>
      <w:r w:rsidR="00FA51AD" w:rsidRPr="002D33A9">
        <w:t>държавни институции, браншови организации, работодатели и др.</w:t>
      </w:r>
    </w:p>
    <w:p w14:paraId="7E90FE5D" w14:textId="1ABEE7A2" w:rsidR="002A38C6" w:rsidRPr="00271090" w:rsidRDefault="002A38C6" w:rsidP="002A38C6">
      <w:r>
        <w:t>Н</w:t>
      </w:r>
      <w:r w:rsidRPr="00271090">
        <w:t>астоящото методическо указание е предназначено за</w:t>
      </w:r>
      <w:r w:rsidR="006B0E21">
        <w:t xml:space="preserve"> </w:t>
      </w:r>
      <w:r w:rsidR="00CF5BF7">
        <w:rPr>
          <w:lang w:val="en-US"/>
        </w:rPr>
        <w:t xml:space="preserve"> </w:t>
      </w:r>
      <w:r w:rsidR="00CF5BF7">
        <w:t>и</w:t>
      </w:r>
      <w:r w:rsidRPr="00271090">
        <w:t xml:space="preserve">кономическа дейност/ сектор </w:t>
      </w:r>
      <w:bookmarkStart w:id="5" w:name="_Hlk128418745"/>
      <w:r w:rsidR="00864BB0" w:rsidRPr="00864BB0">
        <w:rPr>
          <w:b/>
          <w:bCs/>
          <w:iCs/>
          <w:lang w:val="en-US"/>
        </w:rPr>
        <w:t>F.43</w:t>
      </w:r>
      <w:r w:rsidR="00864BB0" w:rsidRPr="00864BB0">
        <w:rPr>
          <w:b/>
          <w:bCs/>
          <w:iCs/>
        </w:rPr>
        <w:t xml:space="preserve"> Специализирани строителни дейности</w:t>
      </w:r>
      <w:r w:rsidR="00927CD4" w:rsidRPr="00864BB0">
        <w:rPr>
          <w:iCs/>
        </w:rPr>
        <w:t xml:space="preserve"> </w:t>
      </w:r>
      <w:bookmarkEnd w:id="5"/>
      <w:r w:rsidR="00927CD4" w:rsidRPr="00864BB0">
        <w:rPr>
          <w:iCs/>
        </w:rPr>
        <w:t xml:space="preserve">и се основава на изведените </w:t>
      </w:r>
      <w:r w:rsidRPr="00864BB0">
        <w:rPr>
          <w:iCs/>
        </w:rPr>
        <w:t>ключови длъжност</w:t>
      </w:r>
      <w:r w:rsidRPr="002D33A9">
        <w:t>и</w:t>
      </w:r>
      <w:r w:rsidR="00864BB0">
        <w:t>:</w:t>
      </w:r>
      <w:r w:rsidRPr="002D33A9">
        <w:t xml:space="preserve"> </w:t>
      </w:r>
    </w:p>
    <w:p w14:paraId="1B7B2FEC" w14:textId="77777777" w:rsidR="002A38C6" w:rsidRPr="00271090" w:rsidRDefault="002A38C6" w:rsidP="002A38C6"/>
    <w:tbl>
      <w:tblPr>
        <w:tblStyle w:val="TableGrid"/>
        <w:tblW w:w="5001" w:type="pct"/>
        <w:tblLook w:val="04A0" w:firstRow="1" w:lastRow="0" w:firstColumn="1" w:lastColumn="0" w:noHBand="0" w:noVBand="1"/>
      </w:tblPr>
      <w:tblGrid>
        <w:gridCol w:w="9352"/>
      </w:tblGrid>
      <w:tr w:rsidR="002A38C6" w:rsidRPr="00271090" w14:paraId="0678A8C5" w14:textId="77777777" w:rsidTr="004405F9">
        <w:trPr>
          <w:trHeight w:val="1308"/>
        </w:trPr>
        <w:tc>
          <w:tcPr>
            <w:tcW w:w="5000" w:type="pct"/>
            <w:shd w:val="clear" w:color="auto" w:fill="FFF2CC" w:themeFill="accent4" w:themeFillTint="33"/>
          </w:tcPr>
          <w:p w14:paraId="35460AFD" w14:textId="3099C35C" w:rsidR="00864BB0" w:rsidRPr="00864BB0" w:rsidRDefault="00864BB0" w:rsidP="00864BB0">
            <w:pPr>
              <w:pStyle w:val="Default"/>
              <w:spacing w:after="120"/>
              <w:rPr>
                <w:rFonts w:asciiTheme="minorHAnsi" w:hAnsiTheme="minorHAnsi" w:cstheme="minorHAnsi"/>
                <w:b/>
                <w:bCs/>
                <w:color w:val="auto"/>
                <w:sz w:val="22"/>
                <w:szCs w:val="22"/>
              </w:rPr>
            </w:pPr>
            <w:r w:rsidRPr="00864BB0">
              <w:rPr>
                <w:rFonts w:eastAsia="Calibri"/>
                <w:b/>
                <w:bCs/>
                <w:iCs/>
              </w:rPr>
              <w:t>13236003</w:t>
            </w:r>
            <w:r w:rsidRPr="00864BB0">
              <w:rPr>
                <w:rFonts w:eastAsia="Calibri"/>
                <w:b/>
                <w:bCs/>
                <w:iCs/>
              </w:rPr>
              <w:tab/>
              <w:t>Главен инженер, строителство</w:t>
            </w:r>
          </w:p>
          <w:p w14:paraId="5B206214" w14:textId="3B955948" w:rsidR="00864BB0" w:rsidRPr="00864BB0" w:rsidRDefault="00864BB0" w:rsidP="00864BB0">
            <w:pPr>
              <w:pStyle w:val="Default"/>
              <w:spacing w:after="120"/>
              <w:rPr>
                <w:rFonts w:asciiTheme="minorHAnsi" w:hAnsiTheme="minorHAnsi" w:cstheme="minorHAnsi"/>
                <w:b/>
                <w:bCs/>
                <w:color w:val="auto"/>
                <w:sz w:val="22"/>
                <w:szCs w:val="22"/>
              </w:rPr>
            </w:pPr>
            <w:r w:rsidRPr="00864BB0">
              <w:rPr>
                <w:rFonts w:eastAsia="Calibri"/>
                <w:b/>
                <w:bCs/>
                <w:iCs/>
              </w:rPr>
              <w:t>13236005</w:t>
            </w:r>
            <w:r w:rsidRPr="00864BB0">
              <w:rPr>
                <w:rFonts w:eastAsia="Calibri"/>
                <w:b/>
                <w:bCs/>
                <w:iCs/>
              </w:rPr>
              <w:tab/>
              <w:t>Инженер, строителен надзор</w:t>
            </w:r>
          </w:p>
          <w:p w14:paraId="045F6EC3" w14:textId="5CA5401A" w:rsidR="00864BB0" w:rsidRPr="00864BB0" w:rsidRDefault="00864BB0" w:rsidP="00864BB0">
            <w:pPr>
              <w:pStyle w:val="Default"/>
              <w:spacing w:after="120"/>
              <w:rPr>
                <w:rFonts w:asciiTheme="minorHAnsi" w:hAnsiTheme="minorHAnsi" w:cstheme="minorHAnsi"/>
                <w:b/>
                <w:bCs/>
                <w:color w:val="auto"/>
                <w:sz w:val="22"/>
                <w:szCs w:val="22"/>
              </w:rPr>
            </w:pPr>
            <w:bookmarkStart w:id="6" w:name="_Hlk111805188"/>
            <w:r w:rsidRPr="00864BB0">
              <w:rPr>
                <w:rFonts w:eastAsia="Calibri"/>
                <w:b/>
                <w:bCs/>
                <w:iCs/>
              </w:rPr>
              <w:t>13237009</w:t>
            </w:r>
            <w:r w:rsidRPr="00864BB0">
              <w:rPr>
                <w:rFonts w:eastAsia="Calibri"/>
                <w:b/>
                <w:bCs/>
                <w:iCs/>
              </w:rPr>
              <w:tab/>
              <w:t>Ръководител, отдел в проектирането</w:t>
            </w:r>
          </w:p>
          <w:bookmarkEnd w:id="6"/>
          <w:p w14:paraId="5C28EBFB" w14:textId="66A99F4D" w:rsidR="00864BB0" w:rsidRPr="00864BB0" w:rsidRDefault="00864BB0" w:rsidP="00864BB0">
            <w:pPr>
              <w:pStyle w:val="Default"/>
              <w:spacing w:after="120"/>
              <w:rPr>
                <w:rFonts w:asciiTheme="minorHAnsi" w:hAnsiTheme="minorHAnsi" w:cstheme="minorHAnsi"/>
                <w:b/>
                <w:bCs/>
                <w:color w:val="auto"/>
                <w:sz w:val="22"/>
                <w:szCs w:val="22"/>
              </w:rPr>
            </w:pPr>
            <w:r w:rsidRPr="00864BB0">
              <w:rPr>
                <w:rFonts w:eastAsia="Calibri"/>
                <w:b/>
                <w:bCs/>
                <w:iCs/>
              </w:rPr>
              <w:t>70002002</w:t>
            </w:r>
            <w:r w:rsidRPr="00864BB0">
              <w:rPr>
                <w:rFonts w:eastAsia="Calibri"/>
                <w:b/>
                <w:bCs/>
                <w:iCs/>
              </w:rPr>
              <w:tab/>
              <w:t>Строител, сгради от сглобяеми елементи</w:t>
            </w:r>
          </w:p>
          <w:p w14:paraId="28F1DE6B" w14:textId="4E655B19" w:rsidR="00864BB0" w:rsidRPr="00864BB0" w:rsidRDefault="00864BB0" w:rsidP="00864BB0">
            <w:pPr>
              <w:pStyle w:val="Default"/>
              <w:spacing w:after="120"/>
              <w:rPr>
                <w:rFonts w:asciiTheme="minorHAnsi" w:hAnsiTheme="minorHAnsi" w:cstheme="minorHAnsi"/>
                <w:b/>
                <w:bCs/>
                <w:color w:val="auto"/>
                <w:sz w:val="22"/>
                <w:szCs w:val="22"/>
              </w:rPr>
            </w:pPr>
            <w:r w:rsidRPr="00864BB0">
              <w:rPr>
                <w:rFonts w:eastAsia="Calibri"/>
                <w:b/>
                <w:bCs/>
                <w:iCs/>
              </w:rPr>
              <w:t>70002003</w:t>
            </w:r>
            <w:r w:rsidRPr="00864BB0">
              <w:rPr>
                <w:rFonts w:eastAsia="Calibri"/>
                <w:b/>
                <w:bCs/>
                <w:iCs/>
              </w:rPr>
              <w:tab/>
              <w:t>Монтажник панели/формовани елементи</w:t>
            </w:r>
          </w:p>
          <w:p w14:paraId="4EB164E6" w14:textId="3A644F61" w:rsidR="002A38C6" w:rsidRPr="00271090" w:rsidRDefault="002A38C6" w:rsidP="009025B8">
            <w:pPr>
              <w:spacing w:before="60" w:after="60" w:line="240" w:lineRule="auto"/>
              <w:rPr>
                <w:rFonts w:asciiTheme="minorHAnsi" w:hAnsiTheme="minorHAnsi"/>
                <w:b/>
                <w:bCs/>
              </w:rPr>
            </w:pPr>
          </w:p>
        </w:tc>
      </w:tr>
    </w:tbl>
    <w:p w14:paraId="618AAC09" w14:textId="5A01B8A4" w:rsidR="00423BA9" w:rsidRPr="00CB4BCD" w:rsidRDefault="00423BA9" w:rsidP="007730FC">
      <w:pPr>
        <w:pStyle w:val="Heading1"/>
      </w:pPr>
      <w:bookmarkStart w:id="7" w:name="_Toc132059118"/>
      <w:r w:rsidRPr="00CB4BCD">
        <w:t>Цел и задачи на методическото указание</w:t>
      </w:r>
      <w:bookmarkEnd w:id="7"/>
    </w:p>
    <w:p w14:paraId="56E34113" w14:textId="6744471F" w:rsidR="00864BB0" w:rsidRDefault="00423BA9" w:rsidP="00423BA9">
      <w:pPr>
        <w:shd w:val="clear" w:color="auto" w:fill="FFFFFF"/>
        <w:ind w:left="60"/>
        <w:rPr>
          <w:b/>
          <w:bCs/>
          <w:iCs/>
        </w:rPr>
      </w:pPr>
      <w:r w:rsidRPr="00271090">
        <w:rPr>
          <w:b/>
          <w:bCs/>
        </w:rPr>
        <w:t>Целта</w:t>
      </w:r>
      <w:r w:rsidRPr="00271090">
        <w:t xml:space="preserve"> на методическото указание  е да се осигури на секторно равнище продължаващо обучение на работещите, насочено към по-добра професионална реализация и повишена професионална подготовка </w:t>
      </w:r>
      <w:r w:rsidRPr="00FA51AD">
        <w:t xml:space="preserve">на заетите </w:t>
      </w:r>
      <w:r w:rsidRPr="00271090">
        <w:t>чрез придобиване, надграждане и развитие на специфични дигитални умения, необходими за упражняването на конкретната им професия/длъжност в  икономическата дейност/сектор</w:t>
      </w:r>
      <w:r w:rsidR="00CF2508">
        <w:t xml:space="preserve"> </w:t>
      </w:r>
      <w:r w:rsidR="00CF2508" w:rsidRPr="00CF2508">
        <w:rPr>
          <w:i/>
          <w:iCs/>
          <w:lang w:val="en-US"/>
        </w:rPr>
        <w:t xml:space="preserve"> </w:t>
      </w:r>
      <w:r w:rsidR="00864BB0" w:rsidRPr="00864BB0">
        <w:rPr>
          <w:b/>
          <w:bCs/>
          <w:iCs/>
          <w:lang w:val="en-US"/>
        </w:rPr>
        <w:t>F.43</w:t>
      </w:r>
      <w:r w:rsidR="00864BB0" w:rsidRPr="00864BB0">
        <w:rPr>
          <w:b/>
          <w:bCs/>
          <w:iCs/>
        </w:rPr>
        <w:t xml:space="preserve"> Специализирани строителни дейности</w:t>
      </w:r>
      <w:r w:rsidR="00864BB0">
        <w:rPr>
          <w:b/>
          <w:bCs/>
          <w:iCs/>
        </w:rPr>
        <w:t>.</w:t>
      </w:r>
    </w:p>
    <w:p w14:paraId="5B00D949" w14:textId="380FF2D2" w:rsidR="00423BA9" w:rsidRPr="00271090" w:rsidRDefault="00CF2508" w:rsidP="00423BA9">
      <w:pPr>
        <w:shd w:val="clear" w:color="auto" w:fill="FFFFFF"/>
        <w:ind w:left="60"/>
        <w:rPr>
          <w:color w:val="323232"/>
          <w:lang w:eastAsia="en-US"/>
        </w:rPr>
      </w:pPr>
      <w:r>
        <w:t xml:space="preserve"> </w:t>
      </w:r>
      <w:r w:rsidR="00423BA9" w:rsidRPr="00271090">
        <w:rPr>
          <w:b/>
          <w:bCs/>
        </w:rPr>
        <w:t xml:space="preserve">Основна задача  </w:t>
      </w:r>
      <w:r w:rsidR="00423BA9" w:rsidRPr="00271090">
        <w:t xml:space="preserve">на методическото </w:t>
      </w:r>
      <w:r w:rsidR="00927CD4">
        <w:t xml:space="preserve">указание </w:t>
      </w:r>
      <w:r w:rsidR="00423BA9" w:rsidRPr="00271090">
        <w:t>е да</w:t>
      </w:r>
      <w:r w:rsidR="00423BA9" w:rsidRPr="00271090">
        <w:rPr>
          <w:b/>
          <w:bCs/>
        </w:rPr>
        <w:t xml:space="preserve"> </w:t>
      </w:r>
      <w:r w:rsidR="00423BA9" w:rsidRPr="00271090">
        <w:rPr>
          <w:lang w:eastAsia="en-US"/>
        </w:rPr>
        <w:t xml:space="preserve">осигури прилагането на единен модел за </w:t>
      </w:r>
      <w:r w:rsidR="00423BA9" w:rsidRPr="00271090">
        <w:rPr>
          <w:color w:val="323232"/>
          <w:lang w:eastAsia="en-US"/>
        </w:rPr>
        <w:t>поддържане, надграждане  и развитие на специфичните  дигитални умения на работещите в сектора, чрез:</w:t>
      </w:r>
    </w:p>
    <w:p w14:paraId="4A9C99D0" w14:textId="77777777" w:rsidR="00423BA9" w:rsidRPr="00271090" w:rsidRDefault="00423BA9" w:rsidP="00423BA9">
      <w:pPr>
        <w:numPr>
          <w:ilvl w:val="0"/>
          <w:numId w:val="31"/>
        </w:numPr>
        <w:tabs>
          <w:tab w:val="left" w:pos="284"/>
        </w:tabs>
        <w:spacing w:before="0" w:after="160"/>
        <w:contextualSpacing/>
        <w:rPr>
          <w:color w:val="323232"/>
          <w:lang w:eastAsia="en-US"/>
        </w:rPr>
      </w:pPr>
      <w:r w:rsidRPr="00271090">
        <w:t>механизъм за текущ мониторинг върху нивото на дигиталните  умения на заетите лица в съответната икономическа дейност</w:t>
      </w:r>
      <w:bookmarkStart w:id="8" w:name="_Hlk127265515"/>
      <w:r w:rsidRPr="00271090">
        <w:t xml:space="preserve"> за  установяване на дефицитите и дисбалансите, в случай че такива възникнат</w:t>
      </w:r>
      <w:bookmarkEnd w:id="8"/>
      <w:r w:rsidRPr="00271090">
        <w:t>;</w:t>
      </w:r>
    </w:p>
    <w:p w14:paraId="74C5A7A9" w14:textId="77777777" w:rsidR="00423BA9" w:rsidRPr="00271090" w:rsidRDefault="00423BA9" w:rsidP="00423BA9">
      <w:pPr>
        <w:numPr>
          <w:ilvl w:val="0"/>
          <w:numId w:val="31"/>
        </w:numPr>
        <w:tabs>
          <w:tab w:val="left" w:pos="284"/>
        </w:tabs>
        <w:spacing w:before="0" w:after="160"/>
        <w:contextualSpacing/>
        <w:rPr>
          <w:color w:val="323232"/>
          <w:lang w:eastAsia="en-US"/>
        </w:rPr>
      </w:pPr>
      <w:r w:rsidRPr="00271090">
        <w:rPr>
          <w:color w:val="323232"/>
          <w:lang w:eastAsia="en-US"/>
        </w:rPr>
        <w:t>инструментариум за прогнозиране на</w:t>
      </w:r>
      <w:r w:rsidRPr="00271090">
        <w:t xml:space="preserve"> </w:t>
      </w:r>
      <w:r w:rsidRPr="00271090">
        <w:rPr>
          <w:color w:val="323232"/>
          <w:lang w:eastAsia="en-US"/>
        </w:rPr>
        <w:t>специфичните дигитални умения;</w:t>
      </w:r>
    </w:p>
    <w:p w14:paraId="5DBDFC33" w14:textId="191118CC" w:rsidR="00423BA9" w:rsidRPr="00271090" w:rsidRDefault="00423BA9" w:rsidP="00423BA9">
      <w:pPr>
        <w:numPr>
          <w:ilvl w:val="0"/>
          <w:numId w:val="31"/>
        </w:numPr>
        <w:tabs>
          <w:tab w:val="left" w:pos="284"/>
        </w:tabs>
        <w:spacing w:before="0" w:after="160"/>
        <w:contextualSpacing/>
        <w:rPr>
          <w:color w:val="323232"/>
          <w:lang w:eastAsia="en-US"/>
        </w:rPr>
      </w:pPr>
      <w:r w:rsidRPr="00271090">
        <w:rPr>
          <w:color w:val="323232"/>
          <w:lang w:eastAsia="en-US"/>
        </w:rPr>
        <w:lastRenderedPageBreak/>
        <w:t>актуализиране</w:t>
      </w:r>
      <w:r w:rsidR="00FA51AD">
        <w:rPr>
          <w:color w:val="323232"/>
          <w:lang w:eastAsia="en-US"/>
        </w:rPr>
        <w:t xml:space="preserve">  и д</w:t>
      </w:r>
      <w:r w:rsidR="002F5496">
        <w:rPr>
          <w:color w:val="323232"/>
          <w:lang w:eastAsia="en-US"/>
        </w:rPr>
        <w:t>о</w:t>
      </w:r>
      <w:r w:rsidR="00FA51AD">
        <w:rPr>
          <w:color w:val="323232"/>
          <w:lang w:eastAsia="en-US"/>
        </w:rPr>
        <w:t>пълване</w:t>
      </w:r>
      <w:r w:rsidRPr="00271090">
        <w:rPr>
          <w:color w:val="323232"/>
          <w:lang w:eastAsia="en-US"/>
        </w:rPr>
        <w:t xml:space="preserve"> на унифицираните профили на дигиталните умения;</w:t>
      </w:r>
    </w:p>
    <w:p w14:paraId="5C810977" w14:textId="47F78471" w:rsidR="00423BA9" w:rsidRPr="00271090" w:rsidRDefault="00423BA9" w:rsidP="00423BA9">
      <w:pPr>
        <w:numPr>
          <w:ilvl w:val="0"/>
          <w:numId w:val="32"/>
        </w:numPr>
        <w:spacing w:before="0"/>
      </w:pPr>
      <w:r w:rsidRPr="00271090">
        <w:t xml:space="preserve">актуализиране </w:t>
      </w:r>
      <w:r w:rsidR="002F5496">
        <w:t xml:space="preserve">и допълване </w:t>
      </w:r>
      <w:r w:rsidRPr="00271090">
        <w:t>на  програмите за неформално обучение за придобиване и развитие на специфичните дигитални умения за длъжностите/професиите в икономическата дейност/сектора;</w:t>
      </w:r>
    </w:p>
    <w:p w14:paraId="5D550B5F" w14:textId="77777777" w:rsidR="00423BA9" w:rsidRPr="00271090" w:rsidRDefault="00423BA9" w:rsidP="00423BA9">
      <w:pPr>
        <w:numPr>
          <w:ilvl w:val="0"/>
          <w:numId w:val="31"/>
        </w:numPr>
        <w:tabs>
          <w:tab w:val="left" w:pos="284"/>
        </w:tabs>
        <w:spacing w:before="0"/>
        <w:contextualSpacing/>
        <w:rPr>
          <w:color w:val="323232"/>
          <w:lang w:eastAsia="en-US"/>
        </w:rPr>
      </w:pPr>
      <w:r w:rsidRPr="00271090">
        <w:t>адаптиране на секторната квалификационна рамка на икономическата дейност/сектора спрямо новите потребности от дигитални умения.</w:t>
      </w:r>
    </w:p>
    <w:p w14:paraId="1BA79A57" w14:textId="56C7DA8F" w:rsidR="00CF2508" w:rsidRPr="00423BA9" w:rsidRDefault="00CF2508" w:rsidP="00CF2508">
      <w:pPr>
        <w:pStyle w:val="Heading1"/>
      </w:pPr>
      <w:bookmarkStart w:id="9" w:name="_Toc132059119"/>
      <w:bookmarkEnd w:id="1"/>
      <w:r w:rsidRPr="00423BA9">
        <w:t>Технология за поддържане</w:t>
      </w:r>
      <w:r>
        <w:t xml:space="preserve">, </w:t>
      </w:r>
      <w:r w:rsidRPr="00423BA9">
        <w:t xml:space="preserve">надграждане </w:t>
      </w:r>
      <w:r>
        <w:t xml:space="preserve">и развитие </w:t>
      </w:r>
      <w:r w:rsidRPr="00423BA9">
        <w:t>на специфичните дигитални умения</w:t>
      </w:r>
      <w:bookmarkEnd w:id="9"/>
      <w:r w:rsidRPr="00423BA9">
        <w:t xml:space="preserve"> </w:t>
      </w:r>
    </w:p>
    <w:p w14:paraId="07D8C7A9" w14:textId="47DAA932" w:rsidR="00CF2508" w:rsidRPr="00FB6030" w:rsidRDefault="00CF2508" w:rsidP="00CF2508">
      <w:pPr>
        <w:rPr>
          <w:noProof/>
        </w:rPr>
      </w:pPr>
      <w:r w:rsidRPr="006D07DD">
        <w:rPr>
          <w:noProof/>
        </w:rPr>
        <w:t>Технологията за поддържане и надграждане на специфичните дигитални умения на работещите в икономическата дейност/</w:t>
      </w:r>
      <w:r w:rsidRPr="002D33A9">
        <w:rPr>
          <w:noProof/>
        </w:rPr>
        <w:t>сектор</w:t>
      </w:r>
      <w:r w:rsidR="00EA40AF">
        <w:rPr>
          <w:noProof/>
        </w:rPr>
        <w:t xml:space="preserve"> </w:t>
      </w:r>
      <w:r w:rsidRPr="00CF2508">
        <w:rPr>
          <w:i/>
          <w:iCs/>
          <w:lang w:val="en-US"/>
        </w:rPr>
        <w:t xml:space="preserve"> </w:t>
      </w:r>
      <w:r w:rsidR="00864BB0" w:rsidRPr="00864BB0">
        <w:t xml:space="preserve">сектор </w:t>
      </w:r>
      <w:r w:rsidR="00864BB0" w:rsidRPr="00864BB0">
        <w:rPr>
          <w:i/>
          <w:iCs/>
          <w:lang w:val="en-US"/>
        </w:rPr>
        <w:t xml:space="preserve"> </w:t>
      </w:r>
      <w:r w:rsidR="00864BB0" w:rsidRPr="00864BB0">
        <w:rPr>
          <w:b/>
          <w:bCs/>
          <w:iCs/>
          <w:lang w:val="en-US"/>
        </w:rPr>
        <w:t>F.43</w:t>
      </w:r>
      <w:r w:rsidR="00864BB0" w:rsidRPr="00864BB0">
        <w:rPr>
          <w:b/>
          <w:bCs/>
          <w:iCs/>
        </w:rPr>
        <w:t xml:space="preserve"> Специализирани строителни дейности</w:t>
      </w:r>
      <w:r w:rsidR="00864BB0" w:rsidRPr="00FB6030">
        <w:rPr>
          <w:noProof/>
        </w:rPr>
        <w:t xml:space="preserve"> </w:t>
      </w:r>
      <w:r w:rsidRPr="00FB6030">
        <w:rPr>
          <w:noProof/>
        </w:rPr>
        <w:t>изисква изпълнението на следните стъпки:</w:t>
      </w:r>
    </w:p>
    <w:p w14:paraId="22705FE2" w14:textId="77777777" w:rsidR="00CF2508" w:rsidRPr="006D07DD" w:rsidRDefault="00CF2508" w:rsidP="00CF2508">
      <w:pPr>
        <w:pStyle w:val="ListParagraph"/>
        <w:numPr>
          <w:ilvl w:val="0"/>
          <w:numId w:val="30"/>
        </w:numPr>
        <w:rPr>
          <w:noProof/>
        </w:rPr>
      </w:pPr>
      <w:r w:rsidRPr="006D07DD">
        <w:rPr>
          <w:noProof/>
        </w:rPr>
        <w:t>разработване на механизъм за текущ мониторинг върху нивото на специфичните дигитални умения;</w:t>
      </w:r>
    </w:p>
    <w:p w14:paraId="4C1B3180" w14:textId="1F6F3FF4" w:rsidR="00CF2508" w:rsidRPr="006D07DD" w:rsidRDefault="00CF2508" w:rsidP="00CF2508">
      <w:pPr>
        <w:pStyle w:val="ListParagraph"/>
        <w:numPr>
          <w:ilvl w:val="0"/>
          <w:numId w:val="30"/>
        </w:numPr>
        <w:rPr>
          <w:noProof/>
        </w:rPr>
      </w:pPr>
      <w:r w:rsidRPr="00BC600D">
        <w:rPr>
          <w:noProof/>
        </w:rPr>
        <w:t>изготвяне</w:t>
      </w:r>
      <w:r>
        <w:rPr>
          <w:noProof/>
        </w:rPr>
        <w:t xml:space="preserve"> </w:t>
      </w:r>
      <w:r w:rsidRPr="006D07DD">
        <w:rPr>
          <w:noProof/>
        </w:rPr>
        <w:t xml:space="preserve">на анализ на резултатите от проведения мониторинг; </w:t>
      </w:r>
    </w:p>
    <w:p w14:paraId="4A46D184" w14:textId="77777777" w:rsidR="00CF2508" w:rsidRPr="00BC600D" w:rsidRDefault="00CF2508" w:rsidP="00CF2508">
      <w:pPr>
        <w:pStyle w:val="ListParagraph"/>
        <w:numPr>
          <w:ilvl w:val="0"/>
          <w:numId w:val="30"/>
        </w:numPr>
        <w:rPr>
          <w:noProof/>
        </w:rPr>
      </w:pPr>
      <w:r w:rsidRPr="00BC600D">
        <w:rPr>
          <w:noProof/>
        </w:rPr>
        <w:t xml:space="preserve">актуализиране на унифицираните профили на дигиталните умения по ключови професии/длъжности; </w:t>
      </w:r>
    </w:p>
    <w:p w14:paraId="19E0A2E0" w14:textId="77777777" w:rsidR="00CF2508" w:rsidRPr="00BC600D" w:rsidRDefault="00CF2508" w:rsidP="00CF2508">
      <w:pPr>
        <w:pStyle w:val="ListParagraph"/>
        <w:numPr>
          <w:ilvl w:val="0"/>
          <w:numId w:val="30"/>
        </w:numPr>
        <w:rPr>
          <w:noProof/>
        </w:rPr>
      </w:pPr>
      <w:r w:rsidRPr="00BC600D">
        <w:rPr>
          <w:noProof/>
        </w:rPr>
        <w:t xml:space="preserve">актуализиране на програмите за неформално обучение за придобиване и развитие на специфичните дигитални умения по ключови професии/длъжности; </w:t>
      </w:r>
    </w:p>
    <w:p w14:paraId="59D530C2" w14:textId="7C5B8D09" w:rsidR="00CF2508" w:rsidRPr="00BC600D" w:rsidRDefault="00CF2508" w:rsidP="00CF2508">
      <w:pPr>
        <w:pStyle w:val="ListParagraph"/>
        <w:numPr>
          <w:ilvl w:val="0"/>
          <w:numId w:val="30"/>
        </w:numPr>
        <w:shd w:val="clear" w:color="auto" w:fill="FFFFFF"/>
        <w:spacing w:before="0" w:after="160" w:line="259" w:lineRule="auto"/>
        <w:rPr>
          <w:rFonts w:eastAsia="Calibri" w:cstheme="minorHAnsi"/>
          <w:noProof/>
          <w:color w:val="1F1F1F"/>
        </w:rPr>
      </w:pPr>
      <w:r w:rsidRPr="00BC600D">
        <w:rPr>
          <w:noProof/>
        </w:rPr>
        <w:t xml:space="preserve">адаптиране на секторната квалификационна рамка </w:t>
      </w:r>
      <w:r w:rsidRPr="00BC600D">
        <w:rPr>
          <w:rFonts w:cstheme="minorHAnsi"/>
          <w:noProof/>
        </w:rPr>
        <w:t xml:space="preserve">за развитие на дигиталните умения </w:t>
      </w:r>
      <w:r w:rsidRPr="00BC600D">
        <w:rPr>
          <w:rFonts w:eastAsia="Calibri" w:cstheme="minorHAnsi"/>
          <w:noProof/>
          <w:color w:val="1F1F1F"/>
        </w:rPr>
        <w:t>по икономически сектори.</w:t>
      </w:r>
    </w:p>
    <w:p w14:paraId="62BC63F5" w14:textId="26DA3AF7" w:rsidR="00CF2508" w:rsidRPr="00E37CB3" w:rsidRDefault="00CF2508" w:rsidP="005E03E4">
      <w:pPr>
        <w:pStyle w:val="Heading2"/>
        <w:numPr>
          <w:ilvl w:val="0"/>
          <w:numId w:val="0"/>
        </w:numPr>
        <w:ind w:left="720" w:hanging="720"/>
        <w:rPr>
          <w:noProof/>
        </w:rPr>
      </w:pPr>
      <w:bookmarkStart w:id="10" w:name="_Toc132059120"/>
      <w:r>
        <w:rPr>
          <w:noProof/>
        </w:rPr>
        <w:t>3.1.</w:t>
      </w:r>
      <w:r w:rsidR="00E116F3">
        <w:rPr>
          <w:noProof/>
        </w:rPr>
        <w:t xml:space="preserve"> </w:t>
      </w:r>
      <w:r w:rsidRPr="00423BA9">
        <w:rPr>
          <w:noProof/>
        </w:rPr>
        <w:t>Механизъм</w:t>
      </w:r>
      <w:r w:rsidRPr="00E37CB3">
        <w:rPr>
          <w:noProof/>
        </w:rPr>
        <w:t xml:space="preserve"> за текущ мониторинг </w:t>
      </w:r>
      <w:r>
        <w:rPr>
          <w:noProof/>
        </w:rPr>
        <w:t>на</w:t>
      </w:r>
      <w:r w:rsidRPr="00E37CB3">
        <w:rPr>
          <w:noProof/>
        </w:rPr>
        <w:t xml:space="preserve"> нивото на специфичните дигитални умения</w:t>
      </w:r>
      <w:bookmarkEnd w:id="10"/>
      <w:r w:rsidRPr="00E37CB3">
        <w:rPr>
          <w:noProof/>
        </w:rPr>
        <w:t xml:space="preserve"> </w:t>
      </w:r>
    </w:p>
    <w:p w14:paraId="705393E7" w14:textId="5502CB57" w:rsidR="00CF2508" w:rsidRDefault="00CF2508" w:rsidP="00CF2508">
      <w:pPr>
        <w:rPr>
          <w:noProof/>
        </w:rPr>
      </w:pPr>
      <w:r>
        <w:rPr>
          <w:noProof/>
        </w:rPr>
        <w:t>В основата на</w:t>
      </w:r>
      <w:r w:rsidRPr="00EC3A41">
        <w:rPr>
          <w:noProof/>
        </w:rPr>
        <w:t xml:space="preserve"> процеса на установяване </w:t>
      </w:r>
      <w:r>
        <w:rPr>
          <w:noProof/>
        </w:rPr>
        <w:t xml:space="preserve">на </w:t>
      </w:r>
      <w:r w:rsidRPr="00EC3A41">
        <w:rPr>
          <w:noProof/>
        </w:rPr>
        <w:t>потребностите от развитие на дигитални</w:t>
      </w:r>
      <w:r>
        <w:rPr>
          <w:noProof/>
        </w:rPr>
        <w:t>те</w:t>
      </w:r>
      <w:r w:rsidRPr="00EC3A41">
        <w:rPr>
          <w:noProof/>
        </w:rPr>
        <w:t xml:space="preserve"> умения/компетентности</w:t>
      </w:r>
      <w:r>
        <w:rPr>
          <w:noProof/>
        </w:rPr>
        <w:t xml:space="preserve"> е мониторингът </w:t>
      </w:r>
      <w:r w:rsidRPr="00EC3A41">
        <w:rPr>
          <w:noProof/>
        </w:rPr>
        <w:t xml:space="preserve">на </w:t>
      </w:r>
      <w:bookmarkStart w:id="11" w:name="_Hlk126524722"/>
      <w:r w:rsidRPr="00EC3A41">
        <w:rPr>
          <w:noProof/>
        </w:rPr>
        <w:t>икономическа</w:t>
      </w:r>
      <w:r w:rsidRPr="006D07DD">
        <w:rPr>
          <w:noProof/>
        </w:rPr>
        <w:t>та</w:t>
      </w:r>
      <w:r w:rsidRPr="00EC3A41">
        <w:rPr>
          <w:noProof/>
        </w:rPr>
        <w:t xml:space="preserve"> дейност/секто</w:t>
      </w:r>
      <w:bookmarkEnd w:id="11"/>
      <w:r>
        <w:rPr>
          <w:noProof/>
        </w:rPr>
        <w:t xml:space="preserve">р.  Чрез описанието на </w:t>
      </w:r>
      <w:r w:rsidRPr="00673933">
        <w:rPr>
          <w:noProof/>
        </w:rPr>
        <w:t>съществуващото състояние по отношение на дигитализацията</w:t>
      </w:r>
      <w:r>
        <w:rPr>
          <w:noProof/>
        </w:rPr>
        <w:t xml:space="preserve"> и чрез установяване на причините, </w:t>
      </w:r>
      <w:r w:rsidRPr="00673933">
        <w:rPr>
          <w:noProof/>
        </w:rPr>
        <w:t xml:space="preserve">които предизвикват </w:t>
      </w:r>
      <w:r>
        <w:rPr>
          <w:noProof/>
        </w:rPr>
        <w:t>необходимостта от</w:t>
      </w:r>
      <w:r w:rsidRPr="00673933">
        <w:rPr>
          <w:noProof/>
        </w:rPr>
        <w:t xml:space="preserve"> въвеждането на нови технологии</w:t>
      </w:r>
      <w:r>
        <w:rPr>
          <w:noProof/>
        </w:rPr>
        <w:t>, се набелязват насоките з</w:t>
      </w:r>
      <w:r w:rsidRPr="00673933">
        <w:rPr>
          <w:noProof/>
        </w:rPr>
        <w:t xml:space="preserve">а бъдещото развитие </w:t>
      </w:r>
      <w:r>
        <w:rPr>
          <w:noProof/>
        </w:rPr>
        <w:t>на дигиталните умения/компетентности на работещите в сектора</w:t>
      </w:r>
      <w:r w:rsidRPr="00D4731F">
        <w:rPr>
          <w:noProof/>
        </w:rPr>
        <w:t>. При всеки следващ мониторинг е наложит</w:t>
      </w:r>
      <w:r>
        <w:rPr>
          <w:noProof/>
        </w:rPr>
        <w:t>е</w:t>
      </w:r>
      <w:r w:rsidRPr="00D4731F">
        <w:rPr>
          <w:noProof/>
        </w:rPr>
        <w:t>лно да се има предвид определените в предходен етап ключови длъжности/професии, разработените за тях унифицирани профили, програмите за неформално обучение и секторни квалификационни рамк</w:t>
      </w:r>
      <w:r>
        <w:rPr>
          <w:noProof/>
        </w:rPr>
        <w:t>и</w:t>
      </w:r>
      <w:r w:rsidRPr="00D4731F">
        <w:rPr>
          <w:noProof/>
        </w:rPr>
        <w:t xml:space="preserve">. При разработване на настоящото методическо  указание е използван документът </w:t>
      </w:r>
      <w:r w:rsidRPr="00CF5BF7">
        <w:rPr>
          <w:b/>
          <w:bCs/>
          <w:noProof/>
        </w:rPr>
        <w:t xml:space="preserve">Проучване и анализ на </w:t>
      </w:r>
      <w:r w:rsidRPr="00CF5BF7">
        <w:rPr>
          <w:b/>
          <w:bCs/>
          <w:noProof/>
        </w:rPr>
        <w:lastRenderedPageBreak/>
        <w:t>потребностите от дигитални умения</w:t>
      </w:r>
      <w:r>
        <w:rPr>
          <w:rStyle w:val="FootnoteReference"/>
          <w:b/>
          <w:bCs/>
          <w:noProof/>
        </w:rPr>
        <w:footnoteReference w:id="2"/>
      </w:r>
      <w:r w:rsidRPr="00D4731F">
        <w:rPr>
          <w:noProof/>
        </w:rPr>
        <w:t xml:space="preserve"> </w:t>
      </w:r>
      <w:r w:rsidRPr="00B71D91">
        <w:rPr>
          <w:noProof/>
        </w:rPr>
        <w:t>(Приложение 1), както</w:t>
      </w:r>
      <w:r w:rsidRPr="00D4731F">
        <w:rPr>
          <w:noProof/>
        </w:rPr>
        <w:t xml:space="preserve"> и определените ключови длъжности в Дейност 1 на проект „Бъди дигитален“. </w:t>
      </w:r>
    </w:p>
    <w:p w14:paraId="56D1289F" w14:textId="68CC776C" w:rsidR="00F9527E" w:rsidRPr="00F9527E" w:rsidRDefault="007F4A02" w:rsidP="00F9527E">
      <w:pPr>
        <w:pStyle w:val="NormalWeb"/>
        <w:spacing w:before="0" w:beforeAutospacing="0" w:after="0" w:afterAutospacing="0" w:line="276" w:lineRule="auto"/>
        <w:rPr>
          <w:rFonts w:asciiTheme="minorHAnsi" w:hAnsiTheme="minorHAnsi" w:cstheme="minorHAnsi"/>
          <w:lang w:val="bg-BG"/>
        </w:rPr>
      </w:pPr>
      <w:r w:rsidRPr="00F9527E">
        <w:rPr>
          <w:rFonts w:asciiTheme="minorHAnsi" w:hAnsiTheme="minorHAnsi" w:cstheme="minorHAnsi"/>
          <w:lang w:val="bg-BG"/>
        </w:rPr>
        <w:t xml:space="preserve">Анализът показва, </w:t>
      </w:r>
      <w:r w:rsidR="00F9527E" w:rsidRPr="00F9527E">
        <w:rPr>
          <w:rFonts w:asciiTheme="minorHAnsi" w:hAnsiTheme="minorHAnsi" w:cstheme="minorHAnsi"/>
          <w:lang w:val="bg-BG"/>
        </w:rPr>
        <w:t xml:space="preserve">ползите от цифровизацията на строителния сектор са безспорни, тъй като като цяло българският строителен сектор изостава в този процес.   Цифровизацията </w:t>
      </w:r>
      <w:r w:rsidR="00F9527E">
        <w:rPr>
          <w:rFonts w:asciiTheme="minorHAnsi" w:hAnsiTheme="minorHAnsi" w:cstheme="minorHAnsi"/>
          <w:lang w:val="bg-BG"/>
        </w:rPr>
        <w:t xml:space="preserve">създава </w:t>
      </w:r>
      <w:r w:rsidR="00F9527E" w:rsidRPr="00F9527E">
        <w:rPr>
          <w:rFonts w:asciiTheme="minorHAnsi" w:hAnsiTheme="minorHAnsi" w:cstheme="minorHAnsi"/>
          <w:lang w:val="bg-BG"/>
        </w:rPr>
        <w:t xml:space="preserve"> възможност</w:t>
      </w:r>
      <w:r w:rsidR="0083521D">
        <w:rPr>
          <w:rFonts w:asciiTheme="minorHAnsi" w:hAnsiTheme="minorHAnsi" w:cstheme="minorHAnsi"/>
          <w:lang w:val="bg-BG"/>
        </w:rPr>
        <w:t>и</w:t>
      </w:r>
      <w:r w:rsidR="00F9527E" w:rsidRPr="00F9527E">
        <w:rPr>
          <w:rFonts w:asciiTheme="minorHAnsi" w:hAnsiTheme="minorHAnsi" w:cstheme="minorHAnsi"/>
          <w:lang w:val="bg-BG"/>
        </w:rPr>
        <w:t xml:space="preserve"> за повишаване ефективността на държавното и общинско управление и качеството на предлаганите публични услуги, обхващайки целия жизнен цикъл на строежите и оптимизация на процесите, </w:t>
      </w:r>
      <w:r w:rsidR="00F9527E">
        <w:rPr>
          <w:rFonts w:asciiTheme="minorHAnsi" w:hAnsiTheme="minorHAnsi" w:cstheme="minorHAnsi"/>
          <w:lang w:val="bg-BG"/>
        </w:rPr>
        <w:t xml:space="preserve"> </w:t>
      </w:r>
      <w:r w:rsidR="00F9527E" w:rsidRPr="00F9527E">
        <w:rPr>
          <w:rFonts w:asciiTheme="minorHAnsi" w:hAnsiTheme="minorHAnsi" w:cstheme="minorHAnsi"/>
          <w:lang w:val="bg-BG"/>
        </w:rPr>
        <w:t xml:space="preserve"> </w:t>
      </w:r>
      <w:r w:rsidR="00F9527E">
        <w:rPr>
          <w:rFonts w:asciiTheme="minorHAnsi" w:hAnsiTheme="minorHAnsi" w:cstheme="minorHAnsi"/>
          <w:lang w:val="bg-BG"/>
        </w:rPr>
        <w:t xml:space="preserve">за </w:t>
      </w:r>
      <w:r w:rsidR="00F9527E" w:rsidRPr="00F9527E">
        <w:rPr>
          <w:rFonts w:asciiTheme="minorHAnsi" w:hAnsiTheme="minorHAnsi" w:cstheme="minorHAnsi"/>
          <w:lang w:val="bg-BG"/>
        </w:rPr>
        <w:t>повиш</w:t>
      </w:r>
      <w:r w:rsidR="00F9527E">
        <w:rPr>
          <w:rFonts w:asciiTheme="minorHAnsi" w:hAnsiTheme="minorHAnsi" w:cstheme="minorHAnsi"/>
          <w:lang w:val="bg-BG"/>
        </w:rPr>
        <w:t xml:space="preserve">аване </w:t>
      </w:r>
      <w:r w:rsidR="00F9527E" w:rsidRPr="00F9527E">
        <w:rPr>
          <w:rFonts w:asciiTheme="minorHAnsi" w:hAnsiTheme="minorHAnsi" w:cstheme="minorHAnsi"/>
          <w:lang w:val="bg-BG"/>
        </w:rPr>
        <w:t xml:space="preserve"> привлекателността на сектора.</w:t>
      </w:r>
    </w:p>
    <w:p w14:paraId="31104D5B" w14:textId="77777777" w:rsidR="00F9527E" w:rsidRPr="00F9527E" w:rsidRDefault="00F9527E" w:rsidP="00F9527E">
      <w:pPr>
        <w:pStyle w:val="NormalWeb"/>
        <w:spacing w:before="0" w:beforeAutospacing="0" w:after="0" w:afterAutospacing="0" w:line="276" w:lineRule="auto"/>
        <w:rPr>
          <w:rFonts w:asciiTheme="minorHAnsi" w:hAnsiTheme="minorHAnsi" w:cstheme="minorHAnsi"/>
          <w:lang w:val="bg-BG"/>
        </w:rPr>
      </w:pPr>
      <w:r w:rsidRPr="00F9527E">
        <w:rPr>
          <w:rFonts w:asciiTheme="minorHAnsi" w:hAnsiTheme="minorHAnsi" w:cstheme="minorHAnsi"/>
          <w:lang w:val="bg-BG"/>
        </w:rPr>
        <w:t>От изключителна важност са цифровите бази данни - за характеристиките на влаганите строителни продукти, за електронните паспорти на сградите и съоръженията, за техните ремонти, обновявания и разрушаване, за управлението на строително-монтажните работи и на експлоатационните разходи на строежите. Единна информационна система по устройство на територията, инвестиционно проектиране и разрешаване на строителството е от изключителна важност не само за строителния сектор.</w:t>
      </w:r>
    </w:p>
    <w:p w14:paraId="59745D9F" w14:textId="557EEDDA" w:rsidR="00F9527E" w:rsidRPr="00F9527E" w:rsidRDefault="00F9527E" w:rsidP="00F9527E">
      <w:pPr>
        <w:pStyle w:val="NormalWeb"/>
        <w:spacing w:before="0" w:beforeAutospacing="0" w:after="0" w:afterAutospacing="0" w:line="276" w:lineRule="auto"/>
        <w:rPr>
          <w:rFonts w:asciiTheme="minorHAnsi" w:hAnsiTheme="minorHAnsi" w:cstheme="minorHAnsi"/>
          <w:lang w:val="bg-BG"/>
        </w:rPr>
      </w:pPr>
      <w:r w:rsidRPr="00F9527E">
        <w:rPr>
          <w:rFonts w:asciiTheme="minorHAnsi" w:hAnsiTheme="minorHAnsi" w:cstheme="minorHAnsi"/>
          <w:lang w:val="bg-BG"/>
        </w:rPr>
        <w:t xml:space="preserve">Всичко това ще допринесе за прилагането на принципите на кръговата икономика, устойчивото строителство, за енергийната ефективност и намаляване на въглеродните емисии, за балансирането на енергийната система чрез по-бързото внедряване на възобновяеми енергийни източници и умни мрежи за управление на консумацията на енергия в сградите и съоръженията, за намаляване на парниковите газове. </w:t>
      </w:r>
      <w:r w:rsidR="003636EA">
        <w:rPr>
          <w:rFonts w:asciiTheme="minorHAnsi" w:hAnsiTheme="minorHAnsi" w:cstheme="minorHAnsi"/>
          <w:lang w:val="bg-BG"/>
        </w:rPr>
        <w:t xml:space="preserve">Крайният резултат </w:t>
      </w:r>
      <w:r w:rsidRPr="00F9527E">
        <w:rPr>
          <w:rFonts w:asciiTheme="minorHAnsi" w:hAnsiTheme="minorHAnsi" w:cstheme="minorHAnsi"/>
          <w:lang w:val="bg-BG"/>
        </w:rPr>
        <w:t xml:space="preserve"> трябва до доведе до по-добра среда за живот на хората.</w:t>
      </w:r>
    </w:p>
    <w:p w14:paraId="557B1A46" w14:textId="60387420" w:rsidR="007F4A02" w:rsidRPr="00F9527E" w:rsidRDefault="007F4A02" w:rsidP="00F9527E">
      <w:pPr>
        <w:pStyle w:val="NoSpacing"/>
        <w:spacing w:line="276" w:lineRule="auto"/>
        <w:jc w:val="both"/>
        <w:rPr>
          <w:sz w:val="24"/>
          <w:szCs w:val="24"/>
        </w:rPr>
      </w:pPr>
      <w:r w:rsidRPr="00F9527E">
        <w:rPr>
          <w:rFonts w:cstheme="minorHAnsi"/>
          <w:sz w:val="24"/>
          <w:szCs w:val="24"/>
          <w:shd w:val="clear" w:color="auto" w:fill="FFFFFF"/>
        </w:rPr>
        <w:t>Изводите от анализа  показват, че с</w:t>
      </w:r>
      <w:r w:rsidRPr="00F9527E">
        <w:rPr>
          <w:rFonts w:cstheme="minorHAnsi"/>
          <w:sz w:val="24"/>
          <w:szCs w:val="24"/>
        </w:rPr>
        <w:t>пецифичните дигитални умения в сектора   ще продължават да</w:t>
      </w:r>
      <w:r w:rsidRPr="00F9527E">
        <w:rPr>
          <w:sz w:val="24"/>
          <w:szCs w:val="24"/>
        </w:rPr>
        <w:t xml:space="preserve"> повишават своята актуалност и ще доминират и през следващите 5 години, което предопределя потребността от тяхното развитие.</w:t>
      </w:r>
    </w:p>
    <w:p w14:paraId="515E0652" w14:textId="77777777" w:rsidR="00CF2508" w:rsidRPr="006D07DD" w:rsidRDefault="00CF2508" w:rsidP="00CF2508">
      <w:pPr>
        <w:rPr>
          <w:noProof/>
        </w:rPr>
      </w:pPr>
      <w:r w:rsidRPr="006162E7">
        <w:rPr>
          <w:noProof/>
        </w:rPr>
        <w:t>Периодично,  на 1, 3 или 5 години, а при необходимост и по-често, за работещите в сектора се провежда  текущ мониторинг на специфичните им дигитални умения за установяване на</w:t>
      </w:r>
      <w:r w:rsidRPr="006D07DD">
        <w:rPr>
          <w:noProof/>
        </w:rPr>
        <w:t xml:space="preserve"> евентуални дефицити и дисбаланси</w:t>
      </w:r>
      <w:r>
        <w:rPr>
          <w:noProof/>
        </w:rPr>
        <w:t>.</w:t>
      </w:r>
      <w:r w:rsidRPr="006D07DD">
        <w:rPr>
          <w:noProof/>
        </w:rPr>
        <w:t xml:space="preserve"> Като се сравнят данните от съществуващите унифицирани профили на дигиталните умения с новите резултати от проведеното проучване, трябва да се даде отговор на следните въпроси:</w:t>
      </w:r>
    </w:p>
    <w:p w14:paraId="1F2545F1" w14:textId="77777777" w:rsidR="00CF2508" w:rsidRPr="005238E9" w:rsidRDefault="00CF2508" w:rsidP="00CF2508">
      <w:pPr>
        <w:pStyle w:val="ListParagraph"/>
        <w:numPr>
          <w:ilvl w:val="0"/>
          <w:numId w:val="2"/>
        </w:numPr>
        <w:rPr>
          <w:noProof/>
        </w:rPr>
      </w:pPr>
      <w:r w:rsidRPr="005238E9">
        <w:rPr>
          <w:noProof/>
        </w:rPr>
        <w:t>Има ли специфични дигитални умения, нуждата от които да е отпадала.</w:t>
      </w:r>
    </w:p>
    <w:p w14:paraId="73F8F355" w14:textId="77777777" w:rsidR="00CF2508" w:rsidRPr="005238E9" w:rsidRDefault="00CF2508" w:rsidP="00CF2508">
      <w:pPr>
        <w:pStyle w:val="ListParagraph"/>
        <w:numPr>
          <w:ilvl w:val="0"/>
          <w:numId w:val="2"/>
        </w:numPr>
        <w:rPr>
          <w:noProof/>
        </w:rPr>
      </w:pPr>
      <w:r w:rsidRPr="005238E9">
        <w:rPr>
          <w:noProof/>
        </w:rPr>
        <w:t>Има ли специфични дигитални умения,</w:t>
      </w:r>
      <w:r>
        <w:rPr>
          <w:noProof/>
        </w:rPr>
        <w:t xml:space="preserve"> за</w:t>
      </w:r>
      <w:r w:rsidRPr="005238E9">
        <w:rPr>
          <w:noProof/>
        </w:rPr>
        <w:t xml:space="preserve"> които </w:t>
      </w:r>
      <w:r>
        <w:rPr>
          <w:noProof/>
        </w:rPr>
        <w:t>вече е необходимо</w:t>
      </w:r>
      <w:r w:rsidRPr="005238E9">
        <w:rPr>
          <w:noProof/>
        </w:rPr>
        <w:t xml:space="preserve"> по-високо ниво на владеене.</w:t>
      </w:r>
    </w:p>
    <w:p w14:paraId="309BFA58" w14:textId="77777777" w:rsidR="00CF2508" w:rsidRDefault="00CF2508" w:rsidP="00CF2508">
      <w:pPr>
        <w:pStyle w:val="ListParagraph"/>
        <w:numPr>
          <w:ilvl w:val="0"/>
          <w:numId w:val="2"/>
        </w:numPr>
        <w:rPr>
          <w:noProof/>
        </w:rPr>
      </w:pPr>
      <w:r w:rsidRPr="005238E9">
        <w:rPr>
          <w:noProof/>
        </w:rPr>
        <w:t>Възникнала ли е нужда от нови специфични дигитални умения.</w:t>
      </w:r>
    </w:p>
    <w:p w14:paraId="6ADFBC30" w14:textId="77777777" w:rsidR="00CF2508" w:rsidRPr="00CD2D8A" w:rsidRDefault="00CF2508" w:rsidP="00CF2508">
      <w:pPr>
        <w:pStyle w:val="ListParagraph"/>
        <w:numPr>
          <w:ilvl w:val="0"/>
          <w:numId w:val="2"/>
        </w:numPr>
        <w:spacing w:after="240"/>
        <w:ind w:left="714" w:hanging="357"/>
        <w:rPr>
          <w:noProof/>
        </w:rPr>
      </w:pPr>
      <w:r w:rsidRPr="00CD2D8A">
        <w:rPr>
          <w:noProof/>
        </w:rPr>
        <w:lastRenderedPageBreak/>
        <w:t>Възникнали ли са нови ключови за сектора длъжности/професии.</w:t>
      </w:r>
    </w:p>
    <w:p w14:paraId="24435C73" w14:textId="77777777" w:rsidR="00CF2508" w:rsidRPr="006B53FD" w:rsidRDefault="00CF2508" w:rsidP="00CF2508">
      <w:pPr>
        <w:spacing w:after="240"/>
        <w:rPr>
          <w:noProof/>
        </w:rPr>
      </w:pPr>
      <w:r w:rsidRPr="00CD2D8A">
        <w:rPr>
          <w:noProof/>
        </w:rPr>
        <w:t>Обект на настоящото указание не е определянето на нови ключови длъжности/професии в икономическата дейност/сектор</w:t>
      </w:r>
      <w:r>
        <w:rPr>
          <w:noProof/>
        </w:rPr>
        <w:t>а</w:t>
      </w:r>
      <w:r w:rsidRPr="00CD2D8A">
        <w:rPr>
          <w:noProof/>
        </w:rPr>
        <w:t>, но ако от направения секторен анализ на дигиталните умения това се появи като необходимост, следва да се използва</w:t>
      </w:r>
      <w:r w:rsidRPr="00CD2D8A">
        <w:rPr>
          <w:b/>
          <w:bCs/>
          <w:noProof/>
        </w:rPr>
        <w:t xml:space="preserve"> Методологията за установяване състоянието и потребностите от развитие на дигитални умения по икономически сектори</w:t>
      </w:r>
      <w:r>
        <w:rPr>
          <w:rStyle w:val="FootnoteReference"/>
          <w:b/>
          <w:bCs/>
          <w:noProof/>
        </w:rPr>
        <w:footnoteReference w:id="3"/>
      </w:r>
      <w:r w:rsidRPr="00CD2D8A">
        <w:rPr>
          <w:b/>
          <w:bCs/>
          <w:noProof/>
        </w:rPr>
        <w:t xml:space="preserve"> </w:t>
      </w:r>
      <w:r w:rsidRPr="00CD2D8A">
        <w:rPr>
          <w:noProof/>
        </w:rPr>
        <w:t>(Приложение 8).</w:t>
      </w:r>
      <w:r>
        <w:rPr>
          <w:noProof/>
        </w:rPr>
        <w:t xml:space="preserve">    </w:t>
      </w:r>
    </w:p>
    <w:p w14:paraId="473E678B" w14:textId="77777777" w:rsidR="00CF2508" w:rsidRPr="00BC600D" w:rsidRDefault="00CF2508" w:rsidP="00CF2508">
      <w:pPr>
        <w:spacing w:after="240"/>
        <w:rPr>
          <w:noProof/>
        </w:rPr>
      </w:pPr>
      <w:r w:rsidRPr="00BC600D">
        <w:rPr>
          <w:noProof/>
        </w:rPr>
        <w:t>За целите на мониторинга заинтересованото   лице /възложителят съставя работен екип, ангажиран със задачата периодично (в посочените периоди) да изготвя необходимите аргументирани предложения за надграждане и развитие на специфичните дигитали умения на секторно ниво, който извършва следното:</w:t>
      </w:r>
    </w:p>
    <w:p w14:paraId="40170913" w14:textId="629B388C" w:rsidR="00CF2508" w:rsidRPr="00BC600D" w:rsidRDefault="00CF2508" w:rsidP="00CF2508">
      <w:pPr>
        <w:pStyle w:val="ListParagraph"/>
        <w:numPr>
          <w:ilvl w:val="0"/>
          <w:numId w:val="29"/>
        </w:numPr>
        <w:spacing w:after="240"/>
        <w:rPr>
          <w:noProof/>
        </w:rPr>
      </w:pPr>
      <w:r w:rsidRPr="00BC600D">
        <w:rPr>
          <w:noProof/>
        </w:rPr>
        <w:t xml:space="preserve">избира  </w:t>
      </w:r>
      <w:r w:rsidRPr="00BC600D">
        <w:rPr>
          <w:b/>
          <w:noProof/>
        </w:rPr>
        <w:t>инструменти</w:t>
      </w:r>
      <w:r w:rsidRPr="00BC600D">
        <w:rPr>
          <w:noProof/>
        </w:rPr>
        <w:t xml:space="preserve"> за  провеждане на мониторинга/ проучването</w:t>
      </w:r>
      <w:r w:rsidRPr="00BC600D">
        <w:rPr>
          <w:strike/>
          <w:noProof/>
        </w:rPr>
        <w:t>;</w:t>
      </w:r>
      <w:r w:rsidRPr="00BC600D">
        <w:rPr>
          <w:noProof/>
        </w:rPr>
        <w:t xml:space="preserve"> </w:t>
      </w:r>
    </w:p>
    <w:p w14:paraId="4EC405FA" w14:textId="77D540DA" w:rsidR="00CF2508" w:rsidRPr="006D07DD" w:rsidRDefault="00CF2508" w:rsidP="00CF2508">
      <w:pPr>
        <w:pStyle w:val="ListParagraph"/>
        <w:numPr>
          <w:ilvl w:val="0"/>
          <w:numId w:val="29"/>
        </w:numPr>
        <w:spacing w:after="240"/>
        <w:rPr>
          <w:noProof/>
        </w:rPr>
      </w:pPr>
      <w:r w:rsidRPr="006D07DD">
        <w:rPr>
          <w:noProof/>
        </w:rPr>
        <w:t>разработва</w:t>
      </w:r>
      <w:r>
        <w:rPr>
          <w:noProof/>
        </w:rPr>
        <w:t xml:space="preserve"> </w:t>
      </w:r>
      <w:r w:rsidRPr="006D07DD">
        <w:rPr>
          <w:noProof/>
        </w:rPr>
        <w:t xml:space="preserve">необходимите </w:t>
      </w:r>
      <w:r w:rsidRPr="006D07DD">
        <w:rPr>
          <w:b/>
          <w:noProof/>
        </w:rPr>
        <w:t>материали</w:t>
      </w:r>
      <w:r w:rsidRPr="006D07DD">
        <w:rPr>
          <w:noProof/>
        </w:rPr>
        <w:t xml:space="preserve"> за провеждане на мониторинга – анкетни карти, тестове, сценарии за интервюта и т.н.</w:t>
      </w:r>
    </w:p>
    <w:p w14:paraId="51262D1F" w14:textId="45F468D4" w:rsidR="00CF2508" w:rsidRPr="006D07DD" w:rsidRDefault="00CF2508" w:rsidP="00CF2508">
      <w:pPr>
        <w:pStyle w:val="ListParagraph"/>
        <w:numPr>
          <w:ilvl w:val="0"/>
          <w:numId w:val="29"/>
        </w:numPr>
        <w:spacing w:after="240"/>
        <w:rPr>
          <w:noProof/>
        </w:rPr>
      </w:pPr>
      <w:r w:rsidRPr="006D07DD">
        <w:rPr>
          <w:noProof/>
        </w:rPr>
        <w:t>изготвя</w:t>
      </w:r>
      <w:r>
        <w:rPr>
          <w:noProof/>
        </w:rPr>
        <w:t xml:space="preserve"> </w:t>
      </w:r>
      <w:r w:rsidRPr="006D07DD">
        <w:rPr>
          <w:b/>
          <w:noProof/>
        </w:rPr>
        <w:t>план и график</w:t>
      </w:r>
      <w:r w:rsidRPr="006D07DD">
        <w:rPr>
          <w:noProof/>
        </w:rPr>
        <w:t xml:space="preserve"> </w:t>
      </w:r>
      <w:r>
        <w:rPr>
          <w:noProof/>
        </w:rPr>
        <w:t xml:space="preserve">на </w:t>
      </w:r>
      <w:r w:rsidRPr="00BC600D">
        <w:rPr>
          <w:noProof/>
        </w:rPr>
        <w:t>провеждане на мониторинга/ проучването</w:t>
      </w:r>
      <w:r w:rsidRPr="006D07DD">
        <w:rPr>
          <w:noProof/>
        </w:rPr>
        <w:t xml:space="preserve">, като </w:t>
      </w:r>
      <w:r w:rsidRPr="00BC600D">
        <w:rPr>
          <w:noProof/>
        </w:rPr>
        <w:t>определя</w:t>
      </w:r>
      <w:r w:rsidRPr="006D07DD">
        <w:rPr>
          <w:noProof/>
        </w:rPr>
        <w:t xml:space="preserve"> броят на анкетьорите/интервюерите/водещите… (researchers, изследователи), броят на обхванатите в проучването, крайният срок за получаване на резултатите;</w:t>
      </w:r>
    </w:p>
    <w:p w14:paraId="409DEE48" w14:textId="11DD7634" w:rsidR="00CF2508" w:rsidRPr="006D07DD" w:rsidRDefault="00CF2508" w:rsidP="00CF2508">
      <w:pPr>
        <w:pStyle w:val="ListParagraph"/>
        <w:numPr>
          <w:ilvl w:val="0"/>
          <w:numId w:val="29"/>
        </w:numPr>
        <w:spacing w:after="240"/>
        <w:rPr>
          <w:noProof/>
        </w:rPr>
      </w:pPr>
      <w:r w:rsidRPr="006D07DD">
        <w:rPr>
          <w:noProof/>
        </w:rPr>
        <w:t>сформира</w:t>
      </w:r>
      <w:r>
        <w:rPr>
          <w:noProof/>
        </w:rPr>
        <w:t xml:space="preserve"> </w:t>
      </w:r>
      <w:r w:rsidRPr="006D07DD">
        <w:rPr>
          <w:b/>
          <w:noProof/>
        </w:rPr>
        <w:t>екип</w:t>
      </w:r>
      <w:r w:rsidRPr="006D07DD">
        <w:rPr>
          <w:noProof/>
        </w:rPr>
        <w:t xml:space="preserve">, който да провежда мониторинга </w:t>
      </w:r>
      <w:r>
        <w:rPr>
          <w:noProof/>
        </w:rPr>
        <w:t>/</w:t>
      </w:r>
      <w:r w:rsidRPr="00BC600D">
        <w:rPr>
          <w:noProof/>
        </w:rPr>
        <w:t>проучването</w:t>
      </w:r>
      <w:r w:rsidRPr="006D07DD">
        <w:rPr>
          <w:noProof/>
        </w:rPr>
        <w:t xml:space="preserve"> – определя</w:t>
      </w:r>
      <w:r>
        <w:rPr>
          <w:noProof/>
        </w:rPr>
        <w:t xml:space="preserve"> </w:t>
      </w:r>
      <w:r w:rsidRPr="006D07DD">
        <w:rPr>
          <w:noProof/>
        </w:rPr>
        <w:t>броя на необходимите изследователи, тяхната квалификация и опит (за оптимизиране на процеса на проучването се препоръчва да се използват същите анкетьори, които са участвали в предишн</w:t>
      </w:r>
      <w:r>
        <w:rPr>
          <w:noProof/>
        </w:rPr>
        <w:t>и</w:t>
      </w:r>
      <w:r w:rsidRPr="006D07DD">
        <w:rPr>
          <w:noProof/>
        </w:rPr>
        <w:t xml:space="preserve"> проучван</w:t>
      </w:r>
      <w:r>
        <w:rPr>
          <w:noProof/>
        </w:rPr>
        <w:t>ия</w:t>
      </w:r>
      <w:r w:rsidRPr="006D07DD">
        <w:rPr>
          <w:noProof/>
        </w:rPr>
        <w:t>);</w:t>
      </w:r>
    </w:p>
    <w:p w14:paraId="09F0E7E3" w14:textId="1DF23CEA" w:rsidR="005E03E4" w:rsidRDefault="00CF2508" w:rsidP="009907C6">
      <w:pPr>
        <w:pStyle w:val="ListParagraph"/>
        <w:numPr>
          <w:ilvl w:val="0"/>
          <w:numId w:val="29"/>
        </w:numPr>
        <w:spacing w:after="240"/>
        <w:rPr>
          <w:noProof/>
        </w:rPr>
      </w:pPr>
      <w:r w:rsidRPr="00BC600D">
        <w:rPr>
          <w:noProof/>
        </w:rPr>
        <w:t xml:space="preserve">подготвя екипа от изследователи – провежда кратко </w:t>
      </w:r>
      <w:r w:rsidRPr="005E03E4">
        <w:rPr>
          <w:b/>
          <w:bCs/>
          <w:noProof/>
        </w:rPr>
        <w:t>обучение</w:t>
      </w:r>
      <w:r w:rsidRPr="00BC600D">
        <w:rPr>
          <w:noProof/>
        </w:rPr>
        <w:t xml:space="preserve"> на изследователите  за изучаване </w:t>
      </w:r>
      <w:r>
        <w:rPr>
          <w:noProof/>
        </w:rPr>
        <w:t xml:space="preserve">   </w:t>
      </w:r>
      <w:r w:rsidRPr="00BC600D">
        <w:rPr>
          <w:noProof/>
        </w:rPr>
        <w:t>на</w:t>
      </w:r>
      <w:r w:rsidRPr="006D07DD">
        <w:rPr>
          <w:noProof/>
        </w:rPr>
        <w:t xml:space="preserve">  подготвените материали за провеждане на мониторинга</w:t>
      </w:r>
      <w:r w:rsidRPr="00BC600D">
        <w:rPr>
          <w:noProof/>
        </w:rPr>
        <w:t>/ проучването</w:t>
      </w:r>
      <w:r w:rsidR="00BC600D">
        <w:rPr>
          <w:noProof/>
        </w:rPr>
        <w:t>;</w:t>
      </w:r>
    </w:p>
    <w:p w14:paraId="591EDAEC" w14:textId="1ABCB0DB" w:rsidR="00CF2508" w:rsidRDefault="00CF2508" w:rsidP="009907C6">
      <w:pPr>
        <w:pStyle w:val="ListParagraph"/>
        <w:numPr>
          <w:ilvl w:val="0"/>
          <w:numId w:val="29"/>
        </w:numPr>
        <w:spacing w:after="240"/>
        <w:rPr>
          <w:noProof/>
        </w:rPr>
      </w:pPr>
      <w:r w:rsidRPr="00BC600D">
        <w:rPr>
          <w:noProof/>
        </w:rPr>
        <w:t xml:space="preserve">определя </w:t>
      </w:r>
      <w:r w:rsidRPr="005E03E4">
        <w:rPr>
          <w:b/>
          <w:noProof/>
        </w:rPr>
        <w:t>целевата група</w:t>
      </w:r>
      <w:r w:rsidRPr="00BC600D">
        <w:rPr>
          <w:noProof/>
        </w:rPr>
        <w:t xml:space="preserve"> от анкетирани лица и начините за достъп до подходящите респонденти (препоръчва се</w:t>
      </w:r>
      <w:r w:rsidR="0062560E">
        <w:rPr>
          <w:noProof/>
        </w:rPr>
        <w:t xml:space="preserve"> при възможност </w:t>
      </w:r>
      <w:r w:rsidRPr="00BC600D">
        <w:rPr>
          <w:noProof/>
        </w:rPr>
        <w:t xml:space="preserve"> да се анкетират същите лица, които са участвали в</w:t>
      </w:r>
      <w:r w:rsidRPr="006D07DD">
        <w:rPr>
          <w:noProof/>
        </w:rPr>
        <w:t xml:space="preserve"> предишното проучване, за постигане на по-добра съпоставимост между резултатите).</w:t>
      </w:r>
    </w:p>
    <w:p w14:paraId="1F11BBA2" w14:textId="58894440" w:rsidR="00985B31" w:rsidRPr="00673036" w:rsidRDefault="00985B31" w:rsidP="00632C84">
      <w:pPr>
        <w:spacing w:after="240"/>
        <w:rPr>
          <w:b/>
          <w:bCs/>
        </w:rPr>
      </w:pPr>
      <w:r>
        <w:t>При извършването на проучването за натрупване на необходимата информация може да се използва посочения</w:t>
      </w:r>
      <w:r w:rsidR="00B363AF">
        <w:t xml:space="preserve">т </w:t>
      </w:r>
      <w:r w:rsidR="00BC600D">
        <w:t xml:space="preserve">по-долу </w:t>
      </w:r>
      <w:r w:rsidR="00B363AF">
        <w:t xml:space="preserve">пример на </w:t>
      </w:r>
      <w:r>
        <w:t>анкетна карта</w:t>
      </w:r>
      <w:r w:rsidR="00B363AF">
        <w:t>.</w:t>
      </w:r>
    </w:p>
    <w:p w14:paraId="07CF52B5" w14:textId="6B54350D" w:rsidR="00CB56FA" w:rsidRPr="00864BB0" w:rsidRDefault="00A70C2B" w:rsidP="00CB56FA">
      <w:pPr>
        <w:pStyle w:val="Default"/>
        <w:spacing w:after="120"/>
        <w:rPr>
          <w:rFonts w:asciiTheme="minorHAnsi" w:hAnsiTheme="minorHAnsi" w:cstheme="minorHAnsi"/>
          <w:b/>
          <w:bCs/>
          <w:color w:val="auto"/>
          <w:sz w:val="22"/>
          <w:szCs w:val="22"/>
        </w:rPr>
      </w:pPr>
      <w:r w:rsidRPr="00CB4BCD">
        <w:rPr>
          <w:rFonts w:eastAsia="Calibri"/>
          <w:b/>
          <w:bCs/>
          <w:sz w:val="28"/>
          <w:szCs w:val="28"/>
        </w:rPr>
        <w:lastRenderedPageBreak/>
        <w:t xml:space="preserve">АНКЕТНА КАРТА </w:t>
      </w:r>
      <w:r w:rsidRPr="00CB4BCD">
        <w:rPr>
          <w:rFonts w:eastAsia="Calibri"/>
          <w:b/>
          <w:szCs w:val="22"/>
          <w:shd w:val="clear" w:color="auto" w:fill="FFFFFF"/>
        </w:rPr>
        <w:t xml:space="preserve">за </w:t>
      </w:r>
      <w:r w:rsidRPr="00CB4BCD">
        <w:rPr>
          <w:rFonts w:eastAsia="Calibri"/>
          <w:b/>
          <w:i/>
          <w:iCs/>
          <w:szCs w:val="22"/>
          <w:shd w:val="clear" w:color="auto" w:fill="FFFFFF"/>
        </w:rPr>
        <w:t>изследване/ мониторинг/анализ</w:t>
      </w:r>
      <w:r w:rsidRPr="00CB4BCD">
        <w:rPr>
          <w:rFonts w:eastAsia="Calibri"/>
          <w:b/>
          <w:szCs w:val="22"/>
          <w:shd w:val="clear" w:color="auto" w:fill="FFFFFF"/>
        </w:rPr>
        <w:t xml:space="preserve"> на търсените специфични</w:t>
      </w:r>
      <w:r w:rsidRPr="00A70C2B">
        <w:rPr>
          <w:rFonts w:eastAsia="Calibri"/>
          <w:b/>
          <w:szCs w:val="22"/>
          <w:shd w:val="clear" w:color="auto" w:fill="FFFFFF"/>
        </w:rPr>
        <w:t xml:space="preserve"> дигитални умения/ компетентности за икономическа дейност/</w:t>
      </w:r>
      <w:r w:rsidRPr="00864BB0">
        <w:rPr>
          <w:rFonts w:eastAsia="Calibri"/>
          <w:b/>
          <w:szCs w:val="22"/>
          <w:shd w:val="clear" w:color="auto" w:fill="FFFFFF"/>
        </w:rPr>
        <w:t>сектор</w:t>
      </w:r>
      <w:r w:rsidR="00864BB0" w:rsidRPr="00864BB0">
        <w:t xml:space="preserve"> </w:t>
      </w:r>
      <w:r w:rsidR="00864BB0" w:rsidRPr="00864BB0">
        <w:rPr>
          <w:i/>
          <w:iCs/>
          <w:lang w:val="en-US"/>
        </w:rPr>
        <w:t xml:space="preserve"> </w:t>
      </w:r>
      <w:r w:rsidR="00864BB0" w:rsidRPr="00864BB0">
        <w:rPr>
          <w:b/>
          <w:bCs/>
          <w:iCs/>
          <w:lang w:val="en-US"/>
        </w:rPr>
        <w:t>F.43</w:t>
      </w:r>
      <w:r w:rsidR="00864BB0" w:rsidRPr="00864BB0">
        <w:rPr>
          <w:b/>
          <w:bCs/>
          <w:iCs/>
        </w:rPr>
        <w:t xml:space="preserve"> Специализирани строителни дейности</w:t>
      </w:r>
      <w:r w:rsidRPr="00A70C2B">
        <w:rPr>
          <w:rFonts w:eastAsia="Calibri"/>
          <w:b/>
          <w:szCs w:val="22"/>
          <w:shd w:val="clear" w:color="auto" w:fill="FFFFFF"/>
        </w:rPr>
        <w:t>,</w:t>
      </w:r>
      <w:r w:rsidR="00CB4BCD">
        <w:rPr>
          <w:rFonts w:eastAsia="Calibri"/>
          <w:b/>
          <w:szCs w:val="22"/>
          <w:shd w:val="clear" w:color="auto" w:fill="FFFFFF"/>
        </w:rPr>
        <w:t xml:space="preserve"> </w:t>
      </w:r>
      <w:r w:rsidRPr="00A70C2B">
        <w:rPr>
          <w:rFonts w:eastAsia="Calibri"/>
          <w:b/>
          <w:szCs w:val="22"/>
          <w:shd w:val="clear" w:color="auto" w:fill="FFFFFF"/>
        </w:rPr>
        <w:t xml:space="preserve"> професия/длъжност</w:t>
      </w:r>
      <w:r w:rsidR="00CB4BCD">
        <w:rPr>
          <w:rFonts w:eastAsia="Calibri"/>
          <w:b/>
          <w:szCs w:val="22"/>
          <w:shd w:val="clear" w:color="auto" w:fill="FFFFFF"/>
        </w:rPr>
        <w:t xml:space="preserve">  </w:t>
      </w:r>
      <w:r w:rsidR="00CB56FA" w:rsidRPr="00864BB0">
        <w:rPr>
          <w:rFonts w:eastAsia="Calibri"/>
          <w:b/>
          <w:bCs/>
          <w:iCs/>
        </w:rPr>
        <w:t>13236003</w:t>
      </w:r>
      <w:r w:rsidR="00CB56FA">
        <w:rPr>
          <w:rFonts w:eastAsia="Calibri"/>
          <w:b/>
          <w:bCs/>
          <w:iCs/>
        </w:rPr>
        <w:t xml:space="preserve"> </w:t>
      </w:r>
      <w:r w:rsidR="00CB56FA" w:rsidRPr="00864BB0">
        <w:rPr>
          <w:rFonts w:eastAsia="Calibri"/>
          <w:b/>
          <w:bCs/>
          <w:iCs/>
        </w:rPr>
        <w:t>Главен инженер, строителство</w:t>
      </w:r>
    </w:p>
    <w:p w14:paraId="088CD37F" w14:textId="37A48B9F" w:rsidR="00A70C2B" w:rsidRPr="00A70C2B" w:rsidRDefault="00A70C2B" w:rsidP="00CB56FA">
      <w:pPr>
        <w:pStyle w:val="Default"/>
        <w:spacing w:after="120"/>
        <w:rPr>
          <w:rFonts w:eastAsia="Calibri" w:cs="Times New Roman"/>
          <w:b/>
          <w:bCs/>
          <w:sz w:val="22"/>
          <w:szCs w:val="22"/>
        </w:rPr>
      </w:pPr>
    </w:p>
    <w:tbl>
      <w:tblPr>
        <w:tblStyle w:val="TableGrid1"/>
        <w:tblW w:w="10295" w:type="dxa"/>
        <w:tblInd w:w="-95" w:type="dxa"/>
        <w:tblLayout w:type="fixed"/>
        <w:tblLook w:val="04A0" w:firstRow="1" w:lastRow="0" w:firstColumn="1" w:lastColumn="0" w:noHBand="0" w:noVBand="1"/>
      </w:tblPr>
      <w:tblGrid>
        <w:gridCol w:w="4201"/>
        <w:gridCol w:w="850"/>
        <w:gridCol w:w="567"/>
        <w:gridCol w:w="431"/>
        <w:gridCol w:w="425"/>
        <w:gridCol w:w="425"/>
        <w:gridCol w:w="420"/>
        <w:gridCol w:w="851"/>
        <w:gridCol w:w="425"/>
        <w:gridCol w:w="425"/>
        <w:gridCol w:w="425"/>
        <w:gridCol w:w="425"/>
        <w:gridCol w:w="425"/>
      </w:tblGrid>
      <w:tr w:rsidR="00A70C2B" w:rsidRPr="006846D9" w14:paraId="58B09703" w14:textId="77777777" w:rsidTr="00760317">
        <w:trPr>
          <w:cantSplit/>
          <w:trHeight w:val="847"/>
        </w:trPr>
        <w:tc>
          <w:tcPr>
            <w:tcW w:w="4201" w:type="dxa"/>
            <w:vMerge w:val="restart"/>
            <w:shd w:val="clear" w:color="auto" w:fill="E7E6E6"/>
            <w:vAlign w:val="center"/>
          </w:tcPr>
          <w:p w14:paraId="126A5979" w14:textId="77777777" w:rsidR="001F4C92" w:rsidRPr="006846D9" w:rsidRDefault="000D50FF" w:rsidP="00A70C2B">
            <w:pPr>
              <w:spacing w:before="0" w:after="120" w:line="240" w:lineRule="auto"/>
              <w:jc w:val="left"/>
              <w:rPr>
                <w:rFonts w:asciiTheme="minorHAnsi" w:hAnsiTheme="minorHAnsi" w:cstheme="minorHAnsi"/>
                <w:b/>
                <w:bCs/>
                <w:color w:val="000000"/>
                <w:lang w:eastAsia="en-US"/>
              </w:rPr>
            </w:pPr>
            <w:r w:rsidRPr="006846D9">
              <w:rPr>
                <w:rFonts w:asciiTheme="minorHAnsi" w:hAnsiTheme="minorHAnsi" w:cstheme="minorHAnsi"/>
                <w:b/>
                <w:bCs/>
                <w:color w:val="000000"/>
                <w:lang w:eastAsia="en-US"/>
              </w:rPr>
              <w:t>Специфични дигитални умения</w:t>
            </w:r>
          </w:p>
          <w:p w14:paraId="5818B936" w14:textId="39EF6FC9" w:rsidR="00A70C2B" w:rsidRPr="006846D9" w:rsidRDefault="001F4C92" w:rsidP="00A70C2B">
            <w:pPr>
              <w:spacing w:before="0" w:after="120" w:line="240" w:lineRule="auto"/>
              <w:jc w:val="left"/>
              <w:rPr>
                <w:rFonts w:asciiTheme="minorHAnsi" w:hAnsiTheme="minorHAnsi" w:cstheme="minorHAnsi"/>
                <w:b/>
                <w:bCs/>
                <w:sz w:val="20"/>
                <w:szCs w:val="20"/>
                <w:lang w:eastAsia="en-US"/>
              </w:rPr>
            </w:pPr>
            <w:r w:rsidRPr="006846D9">
              <w:rPr>
                <w:rFonts w:asciiTheme="minorHAnsi" w:hAnsiTheme="minorHAnsi" w:cstheme="minorHAnsi"/>
                <w:i/>
                <w:iCs/>
                <w:color w:val="000000"/>
                <w:sz w:val="20"/>
                <w:szCs w:val="20"/>
              </w:rPr>
              <w:t>(</w:t>
            </w:r>
            <w:r w:rsidR="000D50FF" w:rsidRPr="006846D9">
              <w:rPr>
                <w:rFonts w:asciiTheme="minorHAnsi" w:hAnsiTheme="minorHAnsi" w:cstheme="minorHAnsi"/>
                <w:i/>
                <w:iCs/>
                <w:color w:val="000000"/>
                <w:sz w:val="20"/>
                <w:szCs w:val="20"/>
              </w:rPr>
              <w:t>П</w:t>
            </w:r>
            <w:r w:rsidRPr="006846D9">
              <w:rPr>
                <w:rFonts w:asciiTheme="minorHAnsi" w:hAnsiTheme="minorHAnsi" w:cstheme="minorHAnsi"/>
                <w:i/>
                <w:iCs/>
                <w:color w:val="000000"/>
                <w:sz w:val="20"/>
                <w:szCs w:val="20"/>
              </w:rPr>
              <w:t xml:space="preserve">опълват </w:t>
            </w:r>
            <w:r w:rsidR="000D50FF" w:rsidRPr="006846D9">
              <w:rPr>
                <w:rFonts w:asciiTheme="minorHAnsi" w:hAnsiTheme="minorHAnsi" w:cstheme="minorHAnsi"/>
                <w:i/>
                <w:iCs/>
                <w:color w:val="000000"/>
                <w:sz w:val="20"/>
                <w:szCs w:val="20"/>
              </w:rPr>
              <w:t xml:space="preserve">се </w:t>
            </w:r>
            <w:r w:rsidRPr="006846D9">
              <w:rPr>
                <w:rFonts w:asciiTheme="minorHAnsi" w:hAnsiTheme="minorHAnsi" w:cstheme="minorHAnsi"/>
                <w:i/>
                <w:iCs/>
                <w:color w:val="000000"/>
                <w:sz w:val="20"/>
                <w:szCs w:val="20"/>
              </w:rPr>
              <w:t xml:space="preserve"> </w:t>
            </w:r>
            <w:r w:rsidR="000D50FF" w:rsidRPr="006846D9">
              <w:rPr>
                <w:rFonts w:asciiTheme="minorHAnsi" w:hAnsiTheme="minorHAnsi" w:cstheme="minorHAnsi"/>
                <w:i/>
                <w:iCs/>
                <w:color w:val="000000"/>
                <w:sz w:val="20"/>
                <w:szCs w:val="20"/>
              </w:rPr>
              <w:t xml:space="preserve"> специфични</w:t>
            </w:r>
            <w:r w:rsidRPr="006846D9">
              <w:rPr>
                <w:rFonts w:asciiTheme="minorHAnsi" w:hAnsiTheme="minorHAnsi" w:cstheme="minorHAnsi"/>
                <w:i/>
                <w:iCs/>
                <w:color w:val="000000"/>
                <w:sz w:val="20"/>
                <w:szCs w:val="20"/>
              </w:rPr>
              <w:t>те</w:t>
            </w:r>
            <w:r w:rsidR="000D50FF" w:rsidRPr="006846D9">
              <w:rPr>
                <w:rFonts w:asciiTheme="minorHAnsi" w:hAnsiTheme="minorHAnsi" w:cstheme="minorHAnsi"/>
                <w:i/>
                <w:iCs/>
                <w:color w:val="000000"/>
                <w:sz w:val="20"/>
                <w:szCs w:val="20"/>
              </w:rPr>
              <w:t xml:space="preserve"> дигитални умения</w:t>
            </w:r>
            <w:r w:rsidR="001472C5" w:rsidRPr="006846D9">
              <w:rPr>
                <w:rFonts w:asciiTheme="minorHAnsi" w:hAnsiTheme="minorHAnsi" w:cstheme="minorHAnsi"/>
                <w:i/>
                <w:iCs/>
                <w:color w:val="000000"/>
                <w:sz w:val="20"/>
                <w:szCs w:val="20"/>
              </w:rPr>
              <w:t>,</w:t>
            </w:r>
            <w:r w:rsidR="002105BB" w:rsidRPr="006846D9">
              <w:rPr>
                <w:rFonts w:asciiTheme="minorHAnsi" w:hAnsiTheme="minorHAnsi" w:cstheme="minorHAnsi"/>
                <w:i/>
                <w:iCs/>
                <w:color w:val="000000"/>
                <w:sz w:val="20"/>
                <w:szCs w:val="20"/>
              </w:rPr>
              <w:t xml:space="preserve"> </w:t>
            </w:r>
            <w:r w:rsidR="001472C5" w:rsidRPr="006846D9">
              <w:rPr>
                <w:rFonts w:asciiTheme="minorHAnsi" w:hAnsiTheme="minorHAnsi" w:cstheme="minorHAnsi"/>
                <w:i/>
                <w:iCs/>
                <w:color w:val="000000"/>
                <w:sz w:val="20"/>
                <w:szCs w:val="20"/>
              </w:rPr>
              <w:t>определени</w:t>
            </w:r>
            <w:r w:rsidR="002105BB" w:rsidRPr="006846D9">
              <w:rPr>
                <w:rFonts w:asciiTheme="minorHAnsi" w:hAnsiTheme="minorHAnsi" w:cstheme="minorHAnsi"/>
                <w:i/>
                <w:iCs/>
                <w:color w:val="000000"/>
                <w:sz w:val="20"/>
                <w:szCs w:val="20"/>
              </w:rPr>
              <w:t xml:space="preserve"> в</w:t>
            </w:r>
            <w:r w:rsidRPr="006846D9">
              <w:rPr>
                <w:rFonts w:asciiTheme="minorHAnsi" w:hAnsiTheme="minorHAnsi" w:cstheme="minorHAnsi"/>
                <w:i/>
                <w:iCs/>
                <w:color w:val="000000"/>
                <w:sz w:val="20"/>
                <w:szCs w:val="20"/>
              </w:rPr>
              <w:t xml:space="preserve"> </w:t>
            </w:r>
            <w:r w:rsidR="002105BB" w:rsidRPr="006846D9">
              <w:rPr>
                <w:rFonts w:asciiTheme="minorHAnsi" w:hAnsiTheme="minorHAnsi" w:cstheme="minorHAnsi"/>
                <w:i/>
                <w:iCs/>
                <w:color w:val="000000"/>
                <w:sz w:val="20"/>
                <w:szCs w:val="20"/>
              </w:rPr>
              <w:t xml:space="preserve"> </w:t>
            </w:r>
            <w:r w:rsidRPr="006846D9">
              <w:rPr>
                <w:rFonts w:asciiTheme="minorHAnsi" w:hAnsiTheme="minorHAnsi" w:cstheme="minorHAnsi"/>
                <w:i/>
                <w:iCs/>
                <w:color w:val="000000"/>
                <w:sz w:val="20"/>
                <w:szCs w:val="20"/>
              </w:rPr>
              <w:t xml:space="preserve">Унифицирания  профил </w:t>
            </w:r>
            <w:r w:rsidR="002105BB" w:rsidRPr="006846D9">
              <w:rPr>
                <w:rFonts w:asciiTheme="minorHAnsi" w:hAnsiTheme="minorHAnsi" w:cstheme="minorHAnsi"/>
                <w:i/>
                <w:iCs/>
                <w:color w:val="000000"/>
                <w:sz w:val="20"/>
                <w:szCs w:val="20"/>
              </w:rPr>
              <w:t>за</w:t>
            </w:r>
            <w:r w:rsidRPr="006846D9">
              <w:rPr>
                <w:rFonts w:asciiTheme="minorHAnsi" w:hAnsiTheme="minorHAnsi" w:cstheme="minorHAnsi"/>
                <w:i/>
                <w:iCs/>
                <w:color w:val="000000"/>
                <w:sz w:val="20"/>
                <w:szCs w:val="20"/>
              </w:rPr>
              <w:t xml:space="preserve"> съответната професия/длъжност, </w:t>
            </w:r>
            <w:r w:rsidR="000D50FF" w:rsidRPr="006846D9">
              <w:rPr>
                <w:rFonts w:asciiTheme="minorHAnsi" w:hAnsiTheme="minorHAnsi" w:cstheme="minorHAnsi"/>
                <w:i/>
                <w:iCs/>
                <w:color w:val="000000"/>
                <w:sz w:val="20"/>
                <w:szCs w:val="20"/>
              </w:rPr>
              <w:t xml:space="preserve"> ко</w:t>
            </w:r>
            <w:r w:rsidR="002105BB" w:rsidRPr="006846D9">
              <w:rPr>
                <w:rFonts w:asciiTheme="minorHAnsi" w:hAnsiTheme="minorHAnsi" w:cstheme="minorHAnsi"/>
                <w:i/>
                <w:iCs/>
                <w:color w:val="000000"/>
                <w:sz w:val="20"/>
                <w:szCs w:val="20"/>
              </w:rPr>
              <w:t>и</w:t>
            </w:r>
            <w:r w:rsidR="000D50FF" w:rsidRPr="006846D9">
              <w:rPr>
                <w:rFonts w:asciiTheme="minorHAnsi" w:hAnsiTheme="minorHAnsi" w:cstheme="minorHAnsi"/>
                <w:i/>
                <w:iCs/>
                <w:color w:val="000000"/>
                <w:sz w:val="20"/>
                <w:szCs w:val="20"/>
              </w:rPr>
              <w:t>то може да се допълва</w:t>
            </w:r>
            <w:r w:rsidR="002105BB" w:rsidRPr="006846D9">
              <w:rPr>
                <w:rFonts w:asciiTheme="minorHAnsi" w:hAnsiTheme="minorHAnsi" w:cstheme="minorHAnsi"/>
                <w:i/>
                <w:iCs/>
                <w:color w:val="000000"/>
                <w:sz w:val="20"/>
                <w:szCs w:val="20"/>
              </w:rPr>
              <w:t>т</w:t>
            </w:r>
            <w:r w:rsidR="000D50FF" w:rsidRPr="006846D9">
              <w:rPr>
                <w:rFonts w:asciiTheme="minorHAnsi" w:hAnsiTheme="minorHAnsi" w:cstheme="minorHAnsi"/>
                <w:i/>
                <w:iCs/>
                <w:color w:val="000000"/>
                <w:sz w:val="20"/>
                <w:szCs w:val="20"/>
              </w:rPr>
              <w:t xml:space="preserve"> на основата на експертна оценка</w:t>
            </w:r>
            <w:r w:rsidR="006846D9">
              <w:rPr>
                <w:rFonts w:asciiTheme="minorHAnsi" w:hAnsiTheme="minorHAnsi" w:cstheme="minorHAnsi"/>
                <w:i/>
                <w:iCs/>
                <w:color w:val="000000"/>
                <w:sz w:val="20"/>
                <w:szCs w:val="20"/>
              </w:rPr>
              <w:t xml:space="preserve"> с нови сп</w:t>
            </w:r>
            <w:r w:rsidR="000D50FF" w:rsidRPr="006846D9">
              <w:rPr>
                <w:rFonts w:asciiTheme="minorHAnsi" w:hAnsiTheme="minorHAnsi" w:cstheme="minorHAnsi"/>
                <w:i/>
                <w:iCs/>
                <w:color w:val="000000"/>
                <w:sz w:val="20"/>
                <w:szCs w:val="20"/>
              </w:rPr>
              <w:t>ецифични дигитални умения</w:t>
            </w:r>
            <w:r w:rsidR="006846D9">
              <w:rPr>
                <w:rFonts w:asciiTheme="minorHAnsi" w:hAnsiTheme="minorHAnsi" w:cstheme="minorHAnsi"/>
                <w:i/>
                <w:iCs/>
                <w:color w:val="000000"/>
                <w:sz w:val="20"/>
                <w:szCs w:val="20"/>
              </w:rPr>
              <w:t>,</w:t>
            </w:r>
            <w:r w:rsidR="001472C5" w:rsidRPr="006846D9">
              <w:rPr>
                <w:rFonts w:asciiTheme="minorHAnsi" w:hAnsiTheme="minorHAnsi" w:cstheme="minorHAnsi"/>
                <w:i/>
                <w:iCs/>
                <w:color w:val="000000"/>
                <w:sz w:val="20"/>
                <w:szCs w:val="20"/>
              </w:rPr>
              <w:t xml:space="preserve"> съотнесени  към</w:t>
            </w:r>
            <w:r w:rsidR="000D50FF" w:rsidRPr="006846D9">
              <w:rPr>
                <w:rFonts w:asciiTheme="minorHAnsi" w:hAnsiTheme="minorHAnsi" w:cstheme="minorHAnsi"/>
                <w:i/>
                <w:iCs/>
                <w:color w:val="000000"/>
                <w:sz w:val="20"/>
                <w:szCs w:val="20"/>
              </w:rPr>
              <w:t xml:space="preserve"> областите на компетентност на DigСomp 2.1.</w:t>
            </w:r>
            <w:r w:rsidRPr="006846D9">
              <w:rPr>
                <w:rFonts w:asciiTheme="minorHAnsi" w:hAnsiTheme="minorHAnsi" w:cstheme="minorHAnsi"/>
                <w:i/>
                <w:iCs/>
                <w:color w:val="000000"/>
                <w:sz w:val="20"/>
                <w:szCs w:val="20"/>
              </w:rPr>
              <w:t>)</w:t>
            </w:r>
          </w:p>
        </w:tc>
        <w:tc>
          <w:tcPr>
            <w:tcW w:w="850" w:type="dxa"/>
            <w:vMerge w:val="restart"/>
            <w:shd w:val="clear" w:color="auto" w:fill="E7E6E6"/>
          </w:tcPr>
          <w:p w14:paraId="478631EC" w14:textId="77777777" w:rsidR="00A70C2B" w:rsidRPr="006846D9" w:rsidRDefault="00A70C2B" w:rsidP="00A70C2B">
            <w:pPr>
              <w:spacing w:before="0" w:after="120" w:line="240" w:lineRule="auto"/>
              <w:jc w:val="left"/>
              <w:rPr>
                <w:rFonts w:asciiTheme="minorHAnsi" w:hAnsiTheme="minorHAnsi" w:cstheme="minorHAnsi"/>
                <w:b/>
                <w:bCs/>
                <w:sz w:val="20"/>
                <w:szCs w:val="20"/>
                <w:lang w:eastAsia="en-US"/>
              </w:rPr>
            </w:pPr>
          </w:p>
          <w:p w14:paraId="0235F465" w14:textId="77777777" w:rsidR="00A70C2B" w:rsidRPr="006846D9" w:rsidRDefault="00A70C2B" w:rsidP="00A70C2B">
            <w:pPr>
              <w:spacing w:before="0" w:after="120" w:line="240" w:lineRule="auto"/>
              <w:jc w:val="left"/>
              <w:rPr>
                <w:rFonts w:asciiTheme="minorHAnsi" w:hAnsiTheme="minorHAnsi" w:cstheme="minorHAnsi"/>
                <w:b/>
                <w:bCs/>
                <w:sz w:val="20"/>
                <w:szCs w:val="20"/>
                <w:lang w:eastAsia="en-US"/>
              </w:rPr>
            </w:pPr>
          </w:p>
          <w:p w14:paraId="6AED6902" w14:textId="77777777" w:rsidR="00A70C2B" w:rsidRPr="006846D9" w:rsidRDefault="00A70C2B" w:rsidP="00A70C2B">
            <w:pPr>
              <w:spacing w:before="0" w:after="120" w:line="240" w:lineRule="auto"/>
              <w:jc w:val="left"/>
              <w:rPr>
                <w:rFonts w:asciiTheme="minorHAnsi" w:hAnsiTheme="minorHAnsi" w:cstheme="minorHAnsi"/>
                <w:b/>
                <w:bCs/>
                <w:sz w:val="20"/>
                <w:szCs w:val="20"/>
                <w:lang w:eastAsia="en-US"/>
              </w:rPr>
            </w:pPr>
          </w:p>
          <w:p w14:paraId="30E252EA" w14:textId="77777777" w:rsidR="00A70C2B" w:rsidRPr="006846D9" w:rsidRDefault="00A70C2B" w:rsidP="00A70C2B">
            <w:pPr>
              <w:spacing w:before="0" w:after="120" w:line="240" w:lineRule="auto"/>
              <w:jc w:val="left"/>
              <w:rPr>
                <w:rFonts w:asciiTheme="minorHAnsi" w:hAnsiTheme="minorHAnsi" w:cstheme="minorHAnsi"/>
                <w:b/>
                <w:bCs/>
                <w:sz w:val="20"/>
                <w:szCs w:val="20"/>
                <w:lang w:eastAsia="en-US"/>
              </w:rPr>
            </w:pPr>
            <w:r w:rsidRPr="006846D9">
              <w:rPr>
                <w:rFonts w:asciiTheme="minorHAnsi" w:hAnsiTheme="minorHAnsi" w:cstheme="minorHAnsi"/>
                <w:b/>
                <w:bCs/>
                <w:sz w:val="20"/>
                <w:szCs w:val="20"/>
                <w:lang w:eastAsia="en-US"/>
              </w:rPr>
              <w:t>Приложимо ли е в момента</w:t>
            </w:r>
          </w:p>
        </w:tc>
        <w:tc>
          <w:tcPr>
            <w:tcW w:w="2268" w:type="dxa"/>
            <w:gridSpan w:val="5"/>
            <w:shd w:val="clear" w:color="auto" w:fill="E7E6E6"/>
          </w:tcPr>
          <w:p w14:paraId="759395AC" w14:textId="77777777" w:rsidR="00A70C2B" w:rsidRPr="006846D9" w:rsidRDefault="00A70C2B" w:rsidP="00A70C2B">
            <w:pPr>
              <w:autoSpaceDE w:val="0"/>
              <w:autoSpaceDN w:val="0"/>
              <w:adjustRightInd w:val="0"/>
              <w:spacing w:before="0" w:line="240" w:lineRule="auto"/>
              <w:jc w:val="center"/>
              <w:rPr>
                <w:rFonts w:asciiTheme="minorHAnsi" w:hAnsiTheme="minorHAnsi" w:cstheme="minorHAnsi"/>
                <w:b/>
                <w:bCs/>
                <w:color w:val="000000"/>
                <w:sz w:val="18"/>
                <w:szCs w:val="18"/>
                <w:lang w:eastAsia="en-US"/>
              </w:rPr>
            </w:pPr>
            <w:r w:rsidRPr="006846D9">
              <w:rPr>
                <w:rFonts w:asciiTheme="minorHAnsi" w:eastAsia="Calibri" w:hAnsiTheme="minorHAnsi" w:cstheme="minorHAnsi"/>
                <w:b/>
                <w:bCs/>
                <w:color w:val="000000"/>
                <w:sz w:val="20"/>
                <w:szCs w:val="20"/>
                <w:lang w:eastAsia="en-US"/>
              </w:rPr>
              <w:t>Ниво на владеене</w:t>
            </w:r>
            <w:r w:rsidRPr="006846D9">
              <w:rPr>
                <w:rFonts w:asciiTheme="minorHAnsi" w:eastAsia="Calibri" w:hAnsiTheme="minorHAnsi" w:cstheme="minorHAnsi"/>
                <w:b/>
                <w:bCs/>
                <w:color w:val="000000"/>
                <w:lang w:eastAsia="en-US"/>
              </w:rPr>
              <w:t xml:space="preserve"> </w:t>
            </w:r>
            <w:r w:rsidRPr="006846D9">
              <w:rPr>
                <w:rFonts w:asciiTheme="minorHAnsi" w:eastAsia="Calibri" w:hAnsiTheme="minorHAnsi" w:cstheme="minorHAnsi"/>
                <w:b/>
                <w:bCs/>
                <w:color w:val="000000"/>
                <w:sz w:val="20"/>
                <w:szCs w:val="20"/>
                <w:lang w:eastAsia="en-US"/>
              </w:rPr>
              <w:t>на дигитални умения в момента</w:t>
            </w:r>
          </w:p>
        </w:tc>
        <w:tc>
          <w:tcPr>
            <w:tcW w:w="851" w:type="dxa"/>
            <w:vMerge w:val="restart"/>
            <w:shd w:val="clear" w:color="auto" w:fill="E7E6E6"/>
            <w:textDirection w:val="btLr"/>
            <w:vAlign w:val="center"/>
          </w:tcPr>
          <w:p w14:paraId="2BCCADE3" w14:textId="2E2BC1AC" w:rsidR="00A70C2B" w:rsidRPr="00760317" w:rsidRDefault="006846D9" w:rsidP="00760317">
            <w:pPr>
              <w:autoSpaceDE w:val="0"/>
              <w:autoSpaceDN w:val="0"/>
              <w:adjustRightInd w:val="0"/>
              <w:spacing w:before="0" w:line="240" w:lineRule="auto"/>
              <w:ind w:left="113" w:right="113"/>
              <w:jc w:val="left"/>
              <w:rPr>
                <w:rFonts w:asciiTheme="minorHAnsi" w:hAnsiTheme="minorHAnsi" w:cstheme="minorHAnsi"/>
                <w:b/>
                <w:bCs/>
                <w:color w:val="000000"/>
                <w:sz w:val="18"/>
                <w:szCs w:val="18"/>
                <w:lang w:eastAsia="en-US"/>
              </w:rPr>
            </w:pPr>
            <w:r w:rsidRPr="00760317">
              <w:rPr>
                <w:rFonts w:asciiTheme="minorHAnsi" w:hAnsiTheme="minorHAnsi" w:cstheme="minorHAnsi"/>
                <w:b/>
                <w:bCs/>
                <w:color w:val="000000"/>
                <w:sz w:val="18"/>
                <w:szCs w:val="18"/>
                <w:lang w:eastAsia="en-US"/>
              </w:rPr>
              <w:t>Ще бъде ли приложимо след 1, 3 или 5 години</w:t>
            </w:r>
          </w:p>
          <w:p w14:paraId="6637B73A" w14:textId="77777777" w:rsidR="00A70C2B" w:rsidRPr="006846D9" w:rsidRDefault="00A70C2B" w:rsidP="00760317">
            <w:pPr>
              <w:autoSpaceDE w:val="0"/>
              <w:autoSpaceDN w:val="0"/>
              <w:adjustRightInd w:val="0"/>
              <w:spacing w:before="0" w:line="240" w:lineRule="auto"/>
              <w:ind w:left="113" w:right="113"/>
              <w:jc w:val="left"/>
              <w:rPr>
                <w:rFonts w:asciiTheme="minorHAnsi" w:hAnsiTheme="minorHAnsi" w:cstheme="minorHAnsi"/>
                <w:b/>
                <w:bCs/>
                <w:color w:val="000000"/>
                <w:sz w:val="20"/>
                <w:lang w:eastAsia="en-US"/>
              </w:rPr>
            </w:pPr>
          </w:p>
          <w:p w14:paraId="027D1D24" w14:textId="77777777" w:rsidR="00A70C2B" w:rsidRPr="006846D9" w:rsidRDefault="00A70C2B" w:rsidP="00760317">
            <w:pPr>
              <w:autoSpaceDE w:val="0"/>
              <w:autoSpaceDN w:val="0"/>
              <w:adjustRightInd w:val="0"/>
              <w:spacing w:before="0" w:line="240" w:lineRule="auto"/>
              <w:ind w:left="113" w:right="113"/>
              <w:jc w:val="left"/>
              <w:rPr>
                <w:rFonts w:asciiTheme="minorHAnsi" w:hAnsiTheme="minorHAnsi" w:cstheme="minorHAnsi"/>
                <w:b/>
                <w:bCs/>
                <w:color w:val="000000"/>
                <w:sz w:val="20"/>
                <w:lang w:eastAsia="en-US"/>
              </w:rPr>
            </w:pPr>
          </w:p>
          <w:p w14:paraId="14D3A53A" w14:textId="77777777" w:rsidR="00A70C2B" w:rsidRPr="006846D9" w:rsidRDefault="00A70C2B" w:rsidP="00760317">
            <w:pPr>
              <w:autoSpaceDE w:val="0"/>
              <w:autoSpaceDN w:val="0"/>
              <w:adjustRightInd w:val="0"/>
              <w:spacing w:before="0" w:line="240" w:lineRule="auto"/>
              <w:ind w:left="113" w:right="113"/>
              <w:jc w:val="left"/>
              <w:rPr>
                <w:rFonts w:asciiTheme="minorHAnsi" w:hAnsiTheme="minorHAnsi" w:cstheme="minorHAnsi"/>
                <w:b/>
                <w:bCs/>
                <w:color w:val="000000"/>
                <w:sz w:val="20"/>
                <w:szCs w:val="20"/>
                <w:lang w:eastAsia="en-US"/>
              </w:rPr>
            </w:pPr>
            <w:r w:rsidRPr="006846D9">
              <w:rPr>
                <w:rFonts w:asciiTheme="minorHAnsi" w:hAnsiTheme="minorHAnsi" w:cstheme="minorHAnsi"/>
                <w:b/>
                <w:bCs/>
                <w:color w:val="000000"/>
                <w:sz w:val="20"/>
                <w:lang w:eastAsia="en-US"/>
              </w:rPr>
              <w:t xml:space="preserve">Ще бъде ли приложимо след </w:t>
            </w:r>
            <w:r w:rsidRPr="006846D9">
              <w:rPr>
                <w:rFonts w:asciiTheme="minorHAnsi" w:hAnsiTheme="minorHAnsi" w:cstheme="minorHAnsi"/>
                <w:b/>
                <w:bCs/>
                <w:i/>
                <w:iCs/>
                <w:color w:val="000000"/>
                <w:lang w:eastAsia="en-US"/>
              </w:rPr>
              <w:t>1, 3, 5</w:t>
            </w:r>
            <w:r w:rsidRPr="006846D9">
              <w:rPr>
                <w:rFonts w:asciiTheme="minorHAnsi" w:hAnsiTheme="minorHAnsi" w:cstheme="minorHAnsi"/>
                <w:b/>
                <w:bCs/>
                <w:color w:val="000000"/>
                <w:sz w:val="20"/>
                <w:lang w:eastAsia="en-US"/>
              </w:rPr>
              <w:t xml:space="preserve"> години</w:t>
            </w:r>
          </w:p>
        </w:tc>
        <w:tc>
          <w:tcPr>
            <w:tcW w:w="2125" w:type="dxa"/>
            <w:gridSpan w:val="5"/>
            <w:shd w:val="clear" w:color="auto" w:fill="E7E6E6"/>
          </w:tcPr>
          <w:p w14:paraId="16766FED" w14:textId="77777777" w:rsidR="00A70C2B" w:rsidRPr="006846D9" w:rsidRDefault="00A70C2B" w:rsidP="00A70C2B">
            <w:pPr>
              <w:autoSpaceDE w:val="0"/>
              <w:autoSpaceDN w:val="0"/>
              <w:adjustRightInd w:val="0"/>
              <w:spacing w:before="0" w:line="240" w:lineRule="auto"/>
              <w:jc w:val="center"/>
              <w:rPr>
                <w:rFonts w:asciiTheme="minorHAnsi" w:hAnsiTheme="minorHAnsi" w:cstheme="minorHAnsi"/>
                <w:b/>
                <w:bCs/>
                <w:color w:val="000000"/>
                <w:sz w:val="20"/>
                <w:lang w:eastAsia="en-US"/>
              </w:rPr>
            </w:pPr>
            <w:r w:rsidRPr="006846D9">
              <w:rPr>
                <w:rFonts w:asciiTheme="minorHAnsi" w:hAnsiTheme="minorHAnsi" w:cstheme="minorHAnsi"/>
                <w:b/>
                <w:bCs/>
                <w:color w:val="000000"/>
                <w:sz w:val="20"/>
                <w:lang w:eastAsia="en-US"/>
              </w:rPr>
              <w:t>Необходимо ниво на владеене на дигитални умения в бъдеще</w:t>
            </w:r>
          </w:p>
        </w:tc>
      </w:tr>
      <w:tr w:rsidR="00A70C2B" w:rsidRPr="006846D9" w14:paraId="26CC8E08" w14:textId="77777777" w:rsidTr="006846D9">
        <w:trPr>
          <w:cantSplit/>
          <w:trHeight w:val="2741"/>
        </w:trPr>
        <w:tc>
          <w:tcPr>
            <w:tcW w:w="4201" w:type="dxa"/>
            <w:vMerge/>
            <w:vAlign w:val="center"/>
          </w:tcPr>
          <w:p w14:paraId="099E259C" w14:textId="77777777" w:rsidR="00A70C2B" w:rsidRPr="006846D9" w:rsidRDefault="00A70C2B" w:rsidP="00A70C2B">
            <w:pPr>
              <w:spacing w:before="0" w:after="120" w:line="240" w:lineRule="auto"/>
              <w:jc w:val="left"/>
              <w:rPr>
                <w:rFonts w:asciiTheme="minorHAnsi" w:hAnsiTheme="minorHAnsi" w:cstheme="minorHAnsi"/>
                <w:sz w:val="20"/>
                <w:szCs w:val="20"/>
                <w:lang w:eastAsia="en-US"/>
              </w:rPr>
            </w:pPr>
          </w:p>
        </w:tc>
        <w:tc>
          <w:tcPr>
            <w:tcW w:w="850" w:type="dxa"/>
            <w:vMerge/>
            <w:shd w:val="clear" w:color="auto" w:fill="E7E6E6"/>
          </w:tcPr>
          <w:p w14:paraId="13158B25" w14:textId="77777777" w:rsidR="00A70C2B" w:rsidRPr="006846D9" w:rsidRDefault="00A70C2B" w:rsidP="00A70C2B">
            <w:pPr>
              <w:spacing w:before="0" w:after="120" w:line="240" w:lineRule="auto"/>
              <w:jc w:val="left"/>
              <w:rPr>
                <w:rFonts w:asciiTheme="minorHAnsi" w:hAnsiTheme="minorHAnsi" w:cstheme="minorHAnsi"/>
                <w:sz w:val="20"/>
                <w:szCs w:val="20"/>
                <w:lang w:eastAsia="en-US"/>
              </w:rPr>
            </w:pPr>
          </w:p>
        </w:tc>
        <w:tc>
          <w:tcPr>
            <w:tcW w:w="567" w:type="dxa"/>
            <w:shd w:val="clear" w:color="auto" w:fill="E7E6E6"/>
            <w:textDirection w:val="btLr"/>
          </w:tcPr>
          <w:p w14:paraId="3C87CA22" w14:textId="77777777" w:rsidR="00A70C2B" w:rsidRPr="006846D9" w:rsidRDefault="00A70C2B" w:rsidP="00A70C2B">
            <w:pPr>
              <w:autoSpaceDE w:val="0"/>
              <w:autoSpaceDN w:val="0"/>
              <w:adjustRightInd w:val="0"/>
              <w:spacing w:before="0" w:line="240" w:lineRule="auto"/>
              <w:ind w:left="113" w:right="113"/>
              <w:jc w:val="left"/>
              <w:rPr>
                <w:rFonts w:asciiTheme="minorHAnsi" w:eastAsia="Calibri" w:hAnsiTheme="minorHAnsi" w:cstheme="minorHAnsi"/>
                <w:b/>
                <w:color w:val="000000"/>
                <w:sz w:val="18"/>
                <w:szCs w:val="18"/>
                <w:lang w:eastAsia="en-US"/>
              </w:rPr>
            </w:pPr>
            <w:r w:rsidRPr="006846D9">
              <w:rPr>
                <w:rFonts w:asciiTheme="minorHAnsi" w:eastAsia="Calibri" w:hAnsiTheme="minorHAnsi" w:cstheme="minorHAnsi"/>
                <w:b/>
                <w:color w:val="000000"/>
                <w:sz w:val="18"/>
                <w:szCs w:val="18"/>
                <w:lang w:eastAsia="en-US"/>
              </w:rPr>
              <w:t>Няма потребност (=0)</w:t>
            </w:r>
          </w:p>
        </w:tc>
        <w:tc>
          <w:tcPr>
            <w:tcW w:w="431" w:type="dxa"/>
            <w:shd w:val="clear" w:color="auto" w:fill="E7E6E6"/>
            <w:textDirection w:val="btLr"/>
          </w:tcPr>
          <w:p w14:paraId="40623CF7" w14:textId="77777777" w:rsidR="00A70C2B" w:rsidRPr="006846D9" w:rsidRDefault="00A70C2B" w:rsidP="00A70C2B">
            <w:pPr>
              <w:autoSpaceDE w:val="0"/>
              <w:autoSpaceDN w:val="0"/>
              <w:adjustRightInd w:val="0"/>
              <w:spacing w:before="0" w:line="240" w:lineRule="auto"/>
              <w:ind w:left="113" w:right="113"/>
              <w:rPr>
                <w:rFonts w:asciiTheme="minorHAnsi" w:hAnsiTheme="minorHAnsi" w:cstheme="minorHAnsi"/>
                <w:b/>
                <w:sz w:val="18"/>
                <w:szCs w:val="18"/>
                <w:lang w:eastAsia="en-US"/>
              </w:rPr>
            </w:pPr>
            <w:r w:rsidRPr="006846D9">
              <w:rPr>
                <w:rFonts w:asciiTheme="minorHAnsi" w:eastAsia="Calibri" w:hAnsiTheme="minorHAnsi" w:cstheme="minorHAnsi"/>
                <w:b/>
                <w:sz w:val="18"/>
                <w:szCs w:val="18"/>
                <w:lang w:eastAsia="en-US"/>
              </w:rPr>
              <w:t>Основно (=1/2)</w:t>
            </w:r>
          </w:p>
        </w:tc>
        <w:tc>
          <w:tcPr>
            <w:tcW w:w="425" w:type="dxa"/>
            <w:shd w:val="clear" w:color="auto" w:fill="E7E6E6"/>
            <w:textDirection w:val="btLr"/>
          </w:tcPr>
          <w:p w14:paraId="13C99591" w14:textId="77777777" w:rsidR="00A70C2B" w:rsidRPr="006846D9" w:rsidRDefault="00A70C2B" w:rsidP="00A70C2B">
            <w:pPr>
              <w:autoSpaceDE w:val="0"/>
              <w:autoSpaceDN w:val="0"/>
              <w:adjustRightInd w:val="0"/>
              <w:spacing w:before="0" w:line="240" w:lineRule="auto"/>
              <w:ind w:left="113" w:right="113"/>
              <w:rPr>
                <w:rFonts w:asciiTheme="minorHAnsi" w:hAnsiTheme="minorHAnsi" w:cstheme="minorHAnsi"/>
                <w:b/>
                <w:sz w:val="18"/>
                <w:szCs w:val="18"/>
                <w:lang w:eastAsia="en-US"/>
              </w:rPr>
            </w:pPr>
            <w:r w:rsidRPr="006846D9">
              <w:rPr>
                <w:rFonts w:asciiTheme="minorHAnsi" w:eastAsia="Calibri" w:hAnsiTheme="minorHAnsi" w:cstheme="minorHAnsi"/>
                <w:b/>
                <w:sz w:val="18"/>
                <w:szCs w:val="18"/>
                <w:lang w:eastAsia="en-US"/>
              </w:rPr>
              <w:t>Средно (=3/4)</w:t>
            </w:r>
          </w:p>
        </w:tc>
        <w:tc>
          <w:tcPr>
            <w:tcW w:w="425" w:type="dxa"/>
            <w:shd w:val="clear" w:color="auto" w:fill="E7E6E6"/>
            <w:textDirection w:val="btLr"/>
          </w:tcPr>
          <w:p w14:paraId="377B9A3E" w14:textId="77777777" w:rsidR="00A70C2B" w:rsidRPr="006846D9" w:rsidRDefault="00A70C2B" w:rsidP="00A70C2B">
            <w:pPr>
              <w:autoSpaceDE w:val="0"/>
              <w:autoSpaceDN w:val="0"/>
              <w:adjustRightInd w:val="0"/>
              <w:spacing w:before="0" w:line="240" w:lineRule="auto"/>
              <w:ind w:left="113" w:right="113"/>
              <w:rPr>
                <w:rFonts w:asciiTheme="minorHAnsi" w:hAnsiTheme="minorHAnsi" w:cstheme="minorHAnsi"/>
                <w:b/>
                <w:color w:val="000000"/>
                <w:sz w:val="18"/>
                <w:szCs w:val="18"/>
                <w:lang w:eastAsia="en-US"/>
              </w:rPr>
            </w:pPr>
            <w:r w:rsidRPr="006846D9">
              <w:rPr>
                <w:rFonts w:asciiTheme="minorHAnsi" w:hAnsiTheme="minorHAnsi" w:cstheme="minorHAnsi"/>
                <w:b/>
                <w:color w:val="000000"/>
                <w:sz w:val="18"/>
                <w:szCs w:val="18"/>
                <w:lang w:eastAsia="en-US"/>
              </w:rPr>
              <w:t>Напреднало =5/6)</w:t>
            </w:r>
          </w:p>
        </w:tc>
        <w:tc>
          <w:tcPr>
            <w:tcW w:w="420" w:type="dxa"/>
            <w:shd w:val="clear" w:color="auto" w:fill="E7E6E6"/>
            <w:textDirection w:val="btLr"/>
          </w:tcPr>
          <w:p w14:paraId="1BD909B4" w14:textId="77777777" w:rsidR="00A70C2B" w:rsidRPr="006846D9" w:rsidRDefault="00A70C2B" w:rsidP="00A70C2B">
            <w:pPr>
              <w:autoSpaceDE w:val="0"/>
              <w:autoSpaceDN w:val="0"/>
              <w:adjustRightInd w:val="0"/>
              <w:spacing w:before="0" w:line="240" w:lineRule="auto"/>
              <w:ind w:left="113" w:right="113"/>
              <w:rPr>
                <w:rFonts w:asciiTheme="minorHAnsi" w:hAnsiTheme="minorHAnsi" w:cstheme="minorHAnsi"/>
                <w:b/>
                <w:color w:val="000000"/>
                <w:sz w:val="18"/>
                <w:szCs w:val="18"/>
                <w:lang w:eastAsia="en-US"/>
              </w:rPr>
            </w:pPr>
            <w:r w:rsidRPr="006846D9">
              <w:rPr>
                <w:rFonts w:asciiTheme="minorHAnsi" w:hAnsiTheme="minorHAnsi" w:cstheme="minorHAnsi"/>
                <w:b/>
                <w:color w:val="000000"/>
                <w:sz w:val="18"/>
                <w:szCs w:val="18"/>
                <w:lang w:eastAsia="en-US"/>
              </w:rPr>
              <w:t>Високо специализирано (=7/8)</w:t>
            </w:r>
          </w:p>
        </w:tc>
        <w:tc>
          <w:tcPr>
            <w:tcW w:w="851" w:type="dxa"/>
            <w:vMerge/>
          </w:tcPr>
          <w:p w14:paraId="7055F54F" w14:textId="77777777" w:rsidR="00A70C2B" w:rsidRPr="006846D9" w:rsidRDefault="00A70C2B" w:rsidP="00A70C2B">
            <w:pPr>
              <w:autoSpaceDE w:val="0"/>
              <w:autoSpaceDN w:val="0"/>
              <w:adjustRightInd w:val="0"/>
              <w:spacing w:before="0" w:line="240" w:lineRule="auto"/>
              <w:rPr>
                <w:rFonts w:asciiTheme="minorHAnsi" w:hAnsiTheme="minorHAnsi" w:cstheme="minorHAnsi"/>
                <w:color w:val="000000"/>
                <w:sz w:val="20"/>
                <w:szCs w:val="20"/>
                <w:lang w:eastAsia="en-US"/>
              </w:rPr>
            </w:pPr>
          </w:p>
        </w:tc>
        <w:tc>
          <w:tcPr>
            <w:tcW w:w="425" w:type="dxa"/>
            <w:shd w:val="clear" w:color="auto" w:fill="E7E6E6"/>
            <w:textDirection w:val="btLr"/>
          </w:tcPr>
          <w:p w14:paraId="2CB0DD5F" w14:textId="77777777" w:rsidR="00A70C2B" w:rsidRPr="006846D9" w:rsidRDefault="00A70C2B" w:rsidP="00A70C2B">
            <w:pPr>
              <w:autoSpaceDE w:val="0"/>
              <w:autoSpaceDN w:val="0"/>
              <w:adjustRightInd w:val="0"/>
              <w:spacing w:before="0" w:line="240" w:lineRule="auto"/>
              <w:ind w:left="113" w:right="113"/>
              <w:rPr>
                <w:rFonts w:asciiTheme="minorHAnsi" w:hAnsiTheme="minorHAnsi" w:cstheme="minorHAnsi"/>
                <w:b/>
                <w:color w:val="000000"/>
                <w:sz w:val="18"/>
                <w:szCs w:val="18"/>
                <w:lang w:eastAsia="en-US"/>
              </w:rPr>
            </w:pPr>
            <w:r w:rsidRPr="006846D9">
              <w:rPr>
                <w:rFonts w:asciiTheme="minorHAnsi" w:eastAsia="Calibri" w:hAnsiTheme="minorHAnsi" w:cstheme="minorHAnsi"/>
                <w:b/>
                <w:color w:val="000000"/>
                <w:sz w:val="18"/>
                <w:szCs w:val="18"/>
                <w:lang w:eastAsia="en-US"/>
              </w:rPr>
              <w:t>Няма потребност (=0)</w:t>
            </w:r>
          </w:p>
        </w:tc>
        <w:tc>
          <w:tcPr>
            <w:tcW w:w="425" w:type="dxa"/>
            <w:shd w:val="clear" w:color="auto" w:fill="E7E6E6"/>
            <w:textDirection w:val="btLr"/>
          </w:tcPr>
          <w:p w14:paraId="18296127" w14:textId="77777777" w:rsidR="00A70C2B" w:rsidRPr="006846D9" w:rsidRDefault="00A70C2B" w:rsidP="00A70C2B">
            <w:pPr>
              <w:autoSpaceDE w:val="0"/>
              <w:autoSpaceDN w:val="0"/>
              <w:adjustRightInd w:val="0"/>
              <w:spacing w:before="0" w:line="240" w:lineRule="auto"/>
              <w:ind w:left="113" w:right="113"/>
              <w:rPr>
                <w:rFonts w:asciiTheme="minorHAnsi" w:hAnsiTheme="minorHAnsi" w:cstheme="minorHAnsi"/>
                <w:b/>
                <w:color w:val="000000"/>
                <w:sz w:val="18"/>
                <w:szCs w:val="18"/>
                <w:lang w:eastAsia="en-US"/>
              </w:rPr>
            </w:pPr>
            <w:r w:rsidRPr="006846D9">
              <w:rPr>
                <w:rFonts w:asciiTheme="minorHAnsi" w:hAnsiTheme="minorHAnsi" w:cstheme="minorHAnsi"/>
                <w:b/>
                <w:color w:val="000000"/>
                <w:sz w:val="18"/>
                <w:szCs w:val="18"/>
                <w:lang w:eastAsia="en-US"/>
              </w:rPr>
              <w:t>Основно (=1/2)</w:t>
            </w:r>
          </w:p>
        </w:tc>
        <w:tc>
          <w:tcPr>
            <w:tcW w:w="425" w:type="dxa"/>
            <w:shd w:val="clear" w:color="auto" w:fill="E7E6E6"/>
            <w:textDirection w:val="btLr"/>
          </w:tcPr>
          <w:p w14:paraId="0680CE44" w14:textId="77777777" w:rsidR="00A70C2B" w:rsidRPr="006846D9" w:rsidRDefault="00A70C2B" w:rsidP="00A70C2B">
            <w:pPr>
              <w:autoSpaceDE w:val="0"/>
              <w:autoSpaceDN w:val="0"/>
              <w:adjustRightInd w:val="0"/>
              <w:spacing w:before="0" w:line="240" w:lineRule="auto"/>
              <w:ind w:left="113" w:right="113"/>
              <w:rPr>
                <w:rFonts w:asciiTheme="minorHAnsi" w:hAnsiTheme="minorHAnsi" w:cstheme="minorHAnsi"/>
                <w:b/>
                <w:color w:val="000000"/>
                <w:sz w:val="18"/>
                <w:szCs w:val="18"/>
                <w:lang w:eastAsia="en-US"/>
              </w:rPr>
            </w:pPr>
            <w:r w:rsidRPr="006846D9">
              <w:rPr>
                <w:rFonts w:asciiTheme="minorHAnsi" w:hAnsiTheme="minorHAnsi" w:cstheme="minorHAnsi"/>
                <w:b/>
                <w:color w:val="000000"/>
                <w:sz w:val="18"/>
                <w:szCs w:val="18"/>
                <w:lang w:eastAsia="en-US"/>
              </w:rPr>
              <w:t>Средно (=3/4)</w:t>
            </w:r>
          </w:p>
        </w:tc>
        <w:tc>
          <w:tcPr>
            <w:tcW w:w="425" w:type="dxa"/>
            <w:shd w:val="clear" w:color="auto" w:fill="E7E6E6"/>
            <w:textDirection w:val="btLr"/>
          </w:tcPr>
          <w:p w14:paraId="1675C9EB" w14:textId="77777777" w:rsidR="00A70C2B" w:rsidRPr="006846D9" w:rsidRDefault="00A70C2B" w:rsidP="00A70C2B">
            <w:pPr>
              <w:autoSpaceDE w:val="0"/>
              <w:autoSpaceDN w:val="0"/>
              <w:adjustRightInd w:val="0"/>
              <w:spacing w:before="0" w:line="240" w:lineRule="auto"/>
              <w:ind w:left="113" w:right="113"/>
              <w:rPr>
                <w:rFonts w:asciiTheme="minorHAnsi" w:hAnsiTheme="minorHAnsi" w:cstheme="minorHAnsi"/>
                <w:b/>
                <w:color w:val="000000"/>
                <w:sz w:val="18"/>
                <w:szCs w:val="18"/>
                <w:lang w:eastAsia="en-US"/>
              </w:rPr>
            </w:pPr>
            <w:r w:rsidRPr="006846D9">
              <w:rPr>
                <w:rFonts w:asciiTheme="minorHAnsi" w:hAnsiTheme="minorHAnsi" w:cstheme="minorHAnsi"/>
                <w:b/>
                <w:color w:val="000000"/>
                <w:sz w:val="18"/>
                <w:szCs w:val="18"/>
                <w:lang w:eastAsia="en-US"/>
              </w:rPr>
              <w:t>Напреднало =5/6)</w:t>
            </w:r>
          </w:p>
        </w:tc>
        <w:tc>
          <w:tcPr>
            <w:tcW w:w="425" w:type="dxa"/>
            <w:shd w:val="clear" w:color="auto" w:fill="E7E6E6"/>
            <w:textDirection w:val="btLr"/>
          </w:tcPr>
          <w:p w14:paraId="3FCFED3A" w14:textId="77777777" w:rsidR="00A70C2B" w:rsidRPr="006846D9" w:rsidRDefault="00A70C2B" w:rsidP="00A70C2B">
            <w:pPr>
              <w:autoSpaceDE w:val="0"/>
              <w:autoSpaceDN w:val="0"/>
              <w:adjustRightInd w:val="0"/>
              <w:spacing w:before="0" w:line="240" w:lineRule="auto"/>
              <w:ind w:left="113" w:right="113"/>
              <w:rPr>
                <w:rFonts w:asciiTheme="minorHAnsi" w:hAnsiTheme="minorHAnsi" w:cstheme="minorHAnsi"/>
                <w:b/>
                <w:color w:val="000000"/>
                <w:sz w:val="18"/>
                <w:szCs w:val="18"/>
                <w:lang w:eastAsia="en-US"/>
              </w:rPr>
            </w:pPr>
            <w:r w:rsidRPr="006846D9">
              <w:rPr>
                <w:rFonts w:asciiTheme="minorHAnsi" w:hAnsiTheme="minorHAnsi" w:cstheme="minorHAnsi"/>
                <w:b/>
                <w:color w:val="000000"/>
                <w:sz w:val="18"/>
                <w:szCs w:val="18"/>
                <w:lang w:eastAsia="en-US"/>
              </w:rPr>
              <w:t>Високо специализирано (=7/8)</w:t>
            </w:r>
          </w:p>
        </w:tc>
      </w:tr>
      <w:tr w:rsidR="00A70C2B" w:rsidRPr="006846D9" w14:paraId="492CD73A" w14:textId="77777777" w:rsidTr="00084B89">
        <w:trPr>
          <w:cantSplit/>
          <w:trHeight w:val="368"/>
        </w:trPr>
        <w:tc>
          <w:tcPr>
            <w:tcW w:w="4201" w:type="dxa"/>
            <w:shd w:val="clear" w:color="auto" w:fill="E7E6E6"/>
          </w:tcPr>
          <w:p w14:paraId="10719915" w14:textId="77777777" w:rsidR="00A70C2B" w:rsidRPr="006846D9" w:rsidRDefault="00A70C2B" w:rsidP="00084B89">
            <w:pPr>
              <w:spacing w:before="0" w:after="120" w:line="240" w:lineRule="auto"/>
              <w:jc w:val="center"/>
              <w:rPr>
                <w:rFonts w:asciiTheme="minorHAnsi" w:hAnsiTheme="minorHAnsi" w:cstheme="minorHAnsi"/>
                <w:i/>
                <w:iCs/>
                <w:sz w:val="16"/>
                <w:szCs w:val="16"/>
                <w:lang w:eastAsia="en-US"/>
              </w:rPr>
            </w:pPr>
            <w:r w:rsidRPr="006846D9">
              <w:rPr>
                <w:rFonts w:asciiTheme="minorHAnsi" w:hAnsiTheme="minorHAnsi" w:cstheme="minorHAnsi"/>
                <w:i/>
                <w:iCs/>
                <w:sz w:val="16"/>
                <w:szCs w:val="16"/>
                <w:lang w:eastAsia="en-US"/>
              </w:rPr>
              <w:t>1</w:t>
            </w:r>
          </w:p>
        </w:tc>
        <w:tc>
          <w:tcPr>
            <w:tcW w:w="850" w:type="dxa"/>
            <w:shd w:val="clear" w:color="auto" w:fill="E7E6E6"/>
          </w:tcPr>
          <w:p w14:paraId="710A7BBD" w14:textId="77777777" w:rsidR="00A70C2B" w:rsidRPr="006846D9" w:rsidRDefault="00A70C2B" w:rsidP="00084B89">
            <w:pPr>
              <w:spacing w:before="0" w:after="120" w:line="240" w:lineRule="auto"/>
              <w:jc w:val="center"/>
              <w:rPr>
                <w:rFonts w:asciiTheme="minorHAnsi" w:hAnsiTheme="minorHAnsi" w:cstheme="minorHAnsi"/>
                <w:i/>
                <w:iCs/>
                <w:sz w:val="16"/>
                <w:szCs w:val="16"/>
                <w:lang w:eastAsia="en-US"/>
              </w:rPr>
            </w:pPr>
            <w:r w:rsidRPr="006846D9">
              <w:rPr>
                <w:rFonts w:asciiTheme="minorHAnsi" w:hAnsiTheme="minorHAnsi" w:cstheme="minorHAnsi"/>
                <w:i/>
                <w:iCs/>
                <w:sz w:val="16"/>
                <w:szCs w:val="16"/>
                <w:lang w:eastAsia="en-US"/>
              </w:rPr>
              <w:t>2</w:t>
            </w:r>
          </w:p>
        </w:tc>
        <w:tc>
          <w:tcPr>
            <w:tcW w:w="567" w:type="dxa"/>
            <w:shd w:val="clear" w:color="auto" w:fill="E7E6E6"/>
          </w:tcPr>
          <w:p w14:paraId="3A39FBF2" w14:textId="77777777" w:rsidR="00A70C2B" w:rsidRPr="006846D9" w:rsidRDefault="00A70C2B" w:rsidP="00084B89">
            <w:pPr>
              <w:autoSpaceDE w:val="0"/>
              <w:autoSpaceDN w:val="0"/>
              <w:adjustRightInd w:val="0"/>
              <w:spacing w:before="0" w:line="240" w:lineRule="auto"/>
              <w:jc w:val="center"/>
              <w:rPr>
                <w:rFonts w:asciiTheme="minorHAnsi" w:eastAsia="Calibri" w:hAnsiTheme="minorHAnsi" w:cstheme="minorHAnsi"/>
                <w:i/>
                <w:iCs/>
                <w:color w:val="000000"/>
                <w:sz w:val="16"/>
                <w:szCs w:val="16"/>
                <w:lang w:eastAsia="en-US"/>
              </w:rPr>
            </w:pPr>
            <w:r w:rsidRPr="006846D9">
              <w:rPr>
                <w:rFonts w:asciiTheme="minorHAnsi" w:eastAsia="Calibri" w:hAnsiTheme="minorHAnsi" w:cstheme="minorHAnsi"/>
                <w:i/>
                <w:iCs/>
                <w:color w:val="000000"/>
                <w:sz w:val="16"/>
                <w:szCs w:val="16"/>
                <w:lang w:eastAsia="en-US"/>
              </w:rPr>
              <w:t>3</w:t>
            </w:r>
          </w:p>
        </w:tc>
        <w:tc>
          <w:tcPr>
            <w:tcW w:w="431" w:type="dxa"/>
            <w:shd w:val="clear" w:color="auto" w:fill="E7E6E6"/>
          </w:tcPr>
          <w:p w14:paraId="5D83372C" w14:textId="77777777" w:rsidR="00A70C2B" w:rsidRPr="006846D9" w:rsidRDefault="00A70C2B" w:rsidP="00084B89">
            <w:pPr>
              <w:autoSpaceDE w:val="0"/>
              <w:autoSpaceDN w:val="0"/>
              <w:adjustRightInd w:val="0"/>
              <w:spacing w:before="0" w:line="240" w:lineRule="auto"/>
              <w:jc w:val="center"/>
              <w:rPr>
                <w:rFonts w:asciiTheme="minorHAnsi" w:hAnsiTheme="minorHAnsi" w:cstheme="minorHAnsi"/>
                <w:i/>
                <w:iCs/>
                <w:sz w:val="16"/>
                <w:szCs w:val="16"/>
                <w:lang w:eastAsia="en-US"/>
              </w:rPr>
            </w:pPr>
            <w:r w:rsidRPr="006846D9">
              <w:rPr>
                <w:rFonts w:asciiTheme="minorHAnsi" w:hAnsiTheme="minorHAnsi" w:cstheme="minorHAnsi"/>
                <w:i/>
                <w:iCs/>
                <w:sz w:val="16"/>
                <w:szCs w:val="16"/>
                <w:lang w:eastAsia="en-US"/>
              </w:rPr>
              <w:t>4</w:t>
            </w:r>
          </w:p>
        </w:tc>
        <w:tc>
          <w:tcPr>
            <w:tcW w:w="425" w:type="dxa"/>
            <w:shd w:val="clear" w:color="auto" w:fill="E7E6E6"/>
          </w:tcPr>
          <w:p w14:paraId="0DE87F09" w14:textId="77777777" w:rsidR="00A70C2B" w:rsidRPr="006846D9" w:rsidRDefault="00A70C2B" w:rsidP="00084B89">
            <w:pPr>
              <w:autoSpaceDE w:val="0"/>
              <w:autoSpaceDN w:val="0"/>
              <w:adjustRightInd w:val="0"/>
              <w:spacing w:before="0" w:line="240" w:lineRule="auto"/>
              <w:jc w:val="center"/>
              <w:rPr>
                <w:rFonts w:asciiTheme="minorHAnsi" w:hAnsiTheme="minorHAnsi" w:cstheme="minorHAnsi"/>
                <w:i/>
                <w:iCs/>
                <w:sz w:val="16"/>
                <w:szCs w:val="16"/>
                <w:lang w:eastAsia="en-US"/>
              </w:rPr>
            </w:pPr>
            <w:r w:rsidRPr="006846D9">
              <w:rPr>
                <w:rFonts w:asciiTheme="minorHAnsi" w:hAnsiTheme="minorHAnsi" w:cstheme="minorHAnsi"/>
                <w:i/>
                <w:iCs/>
                <w:sz w:val="16"/>
                <w:szCs w:val="16"/>
                <w:lang w:eastAsia="en-US"/>
              </w:rPr>
              <w:t>5</w:t>
            </w:r>
          </w:p>
        </w:tc>
        <w:tc>
          <w:tcPr>
            <w:tcW w:w="425" w:type="dxa"/>
            <w:shd w:val="clear" w:color="auto" w:fill="E7E6E6"/>
          </w:tcPr>
          <w:p w14:paraId="2B5E2CE6" w14:textId="77777777" w:rsidR="00A70C2B" w:rsidRPr="006846D9" w:rsidRDefault="00A70C2B" w:rsidP="00084B89">
            <w:pPr>
              <w:autoSpaceDE w:val="0"/>
              <w:autoSpaceDN w:val="0"/>
              <w:adjustRightInd w:val="0"/>
              <w:spacing w:before="0" w:line="240" w:lineRule="auto"/>
              <w:jc w:val="center"/>
              <w:rPr>
                <w:rFonts w:asciiTheme="minorHAnsi" w:hAnsiTheme="minorHAnsi" w:cstheme="minorHAnsi"/>
                <w:i/>
                <w:iCs/>
                <w:color w:val="000000"/>
                <w:sz w:val="16"/>
                <w:szCs w:val="16"/>
                <w:lang w:eastAsia="en-US"/>
              </w:rPr>
            </w:pPr>
            <w:r w:rsidRPr="006846D9">
              <w:rPr>
                <w:rFonts w:asciiTheme="minorHAnsi" w:hAnsiTheme="minorHAnsi" w:cstheme="minorHAnsi"/>
                <w:i/>
                <w:iCs/>
                <w:color w:val="000000"/>
                <w:sz w:val="16"/>
                <w:szCs w:val="16"/>
                <w:lang w:eastAsia="en-US"/>
              </w:rPr>
              <w:t>6</w:t>
            </w:r>
          </w:p>
        </w:tc>
        <w:tc>
          <w:tcPr>
            <w:tcW w:w="420" w:type="dxa"/>
            <w:shd w:val="clear" w:color="auto" w:fill="E7E6E6"/>
          </w:tcPr>
          <w:p w14:paraId="56ED48F9" w14:textId="77777777" w:rsidR="00A70C2B" w:rsidRPr="006846D9" w:rsidRDefault="00A70C2B" w:rsidP="00084B89">
            <w:pPr>
              <w:autoSpaceDE w:val="0"/>
              <w:autoSpaceDN w:val="0"/>
              <w:adjustRightInd w:val="0"/>
              <w:spacing w:before="0" w:line="240" w:lineRule="auto"/>
              <w:jc w:val="center"/>
              <w:rPr>
                <w:rFonts w:asciiTheme="minorHAnsi" w:hAnsiTheme="minorHAnsi" w:cstheme="minorHAnsi"/>
                <w:i/>
                <w:iCs/>
                <w:color w:val="000000"/>
                <w:sz w:val="16"/>
                <w:szCs w:val="16"/>
                <w:lang w:eastAsia="en-US"/>
              </w:rPr>
            </w:pPr>
            <w:r w:rsidRPr="006846D9">
              <w:rPr>
                <w:rFonts w:asciiTheme="minorHAnsi" w:hAnsiTheme="minorHAnsi" w:cstheme="minorHAnsi"/>
                <w:i/>
                <w:iCs/>
                <w:color w:val="000000"/>
                <w:sz w:val="16"/>
                <w:szCs w:val="16"/>
                <w:lang w:eastAsia="en-US"/>
              </w:rPr>
              <w:t>7</w:t>
            </w:r>
          </w:p>
        </w:tc>
        <w:tc>
          <w:tcPr>
            <w:tcW w:w="851" w:type="dxa"/>
            <w:shd w:val="clear" w:color="auto" w:fill="E7E6E6"/>
          </w:tcPr>
          <w:p w14:paraId="681554FE" w14:textId="77777777" w:rsidR="00A70C2B" w:rsidRPr="006846D9" w:rsidRDefault="00A70C2B" w:rsidP="00084B89">
            <w:pPr>
              <w:autoSpaceDE w:val="0"/>
              <w:autoSpaceDN w:val="0"/>
              <w:adjustRightInd w:val="0"/>
              <w:spacing w:before="0" w:line="240" w:lineRule="auto"/>
              <w:jc w:val="center"/>
              <w:rPr>
                <w:rFonts w:asciiTheme="minorHAnsi" w:hAnsiTheme="minorHAnsi" w:cstheme="minorHAnsi"/>
                <w:i/>
                <w:iCs/>
                <w:color w:val="000000"/>
                <w:sz w:val="16"/>
                <w:szCs w:val="16"/>
                <w:lang w:eastAsia="en-US"/>
              </w:rPr>
            </w:pPr>
            <w:r w:rsidRPr="006846D9">
              <w:rPr>
                <w:rFonts w:asciiTheme="minorHAnsi" w:hAnsiTheme="minorHAnsi" w:cstheme="minorHAnsi"/>
                <w:i/>
                <w:iCs/>
                <w:color w:val="000000"/>
                <w:sz w:val="16"/>
                <w:szCs w:val="16"/>
                <w:lang w:eastAsia="en-US"/>
              </w:rPr>
              <w:t>8</w:t>
            </w:r>
          </w:p>
        </w:tc>
        <w:tc>
          <w:tcPr>
            <w:tcW w:w="425" w:type="dxa"/>
            <w:shd w:val="clear" w:color="auto" w:fill="E7E6E6"/>
          </w:tcPr>
          <w:p w14:paraId="156A7AA1" w14:textId="77777777" w:rsidR="00A70C2B" w:rsidRPr="006846D9" w:rsidRDefault="00A70C2B" w:rsidP="00084B89">
            <w:pPr>
              <w:autoSpaceDE w:val="0"/>
              <w:autoSpaceDN w:val="0"/>
              <w:adjustRightInd w:val="0"/>
              <w:spacing w:before="0" w:line="240" w:lineRule="auto"/>
              <w:jc w:val="center"/>
              <w:rPr>
                <w:rFonts w:asciiTheme="minorHAnsi" w:eastAsia="Calibri" w:hAnsiTheme="minorHAnsi" w:cstheme="minorHAnsi"/>
                <w:i/>
                <w:iCs/>
                <w:color w:val="000000"/>
                <w:sz w:val="16"/>
                <w:szCs w:val="16"/>
                <w:lang w:eastAsia="en-US"/>
              </w:rPr>
            </w:pPr>
            <w:r w:rsidRPr="006846D9">
              <w:rPr>
                <w:rFonts w:asciiTheme="minorHAnsi" w:eastAsia="Calibri" w:hAnsiTheme="minorHAnsi" w:cstheme="minorHAnsi"/>
                <w:i/>
                <w:iCs/>
                <w:color w:val="000000"/>
                <w:sz w:val="16"/>
                <w:szCs w:val="16"/>
                <w:lang w:eastAsia="en-US"/>
              </w:rPr>
              <w:t>9</w:t>
            </w:r>
          </w:p>
        </w:tc>
        <w:tc>
          <w:tcPr>
            <w:tcW w:w="425" w:type="dxa"/>
            <w:shd w:val="clear" w:color="auto" w:fill="E7E6E6"/>
          </w:tcPr>
          <w:p w14:paraId="30EF2A9C" w14:textId="77777777" w:rsidR="00A70C2B" w:rsidRPr="006846D9" w:rsidRDefault="00A70C2B" w:rsidP="00084B89">
            <w:pPr>
              <w:autoSpaceDE w:val="0"/>
              <w:autoSpaceDN w:val="0"/>
              <w:adjustRightInd w:val="0"/>
              <w:spacing w:before="0" w:line="240" w:lineRule="auto"/>
              <w:jc w:val="center"/>
              <w:rPr>
                <w:rFonts w:asciiTheme="minorHAnsi" w:hAnsiTheme="minorHAnsi" w:cstheme="minorHAnsi"/>
                <w:i/>
                <w:iCs/>
                <w:color w:val="000000"/>
                <w:sz w:val="16"/>
                <w:szCs w:val="16"/>
                <w:lang w:eastAsia="en-US"/>
              </w:rPr>
            </w:pPr>
            <w:r w:rsidRPr="006846D9">
              <w:rPr>
                <w:rFonts w:asciiTheme="minorHAnsi" w:hAnsiTheme="minorHAnsi" w:cstheme="minorHAnsi"/>
                <w:i/>
                <w:iCs/>
                <w:color w:val="000000"/>
                <w:sz w:val="16"/>
                <w:szCs w:val="16"/>
                <w:lang w:eastAsia="en-US"/>
              </w:rPr>
              <w:t>10</w:t>
            </w:r>
          </w:p>
        </w:tc>
        <w:tc>
          <w:tcPr>
            <w:tcW w:w="425" w:type="dxa"/>
            <w:shd w:val="clear" w:color="auto" w:fill="E7E6E6"/>
          </w:tcPr>
          <w:p w14:paraId="62427E62" w14:textId="77777777" w:rsidR="00A70C2B" w:rsidRPr="006846D9" w:rsidRDefault="00A70C2B" w:rsidP="00084B89">
            <w:pPr>
              <w:autoSpaceDE w:val="0"/>
              <w:autoSpaceDN w:val="0"/>
              <w:adjustRightInd w:val="0"/>
              <w:spacing w:before="0" w:line="240" w:lineRule="auto"/>
              <w:jc w:val="center"/>
              <w:rPr>
                <w:rFonts w:asciiTheme="minorHAnsi" w:hAnsiTheme="minorHAnsi" w:cstheme="minorHAnsi"/>
                <w:i/>
                <w:iCs/>
                <w:color w:val="000000"/>
                <w:sz w:val="16"/>
                <w:szCs w:val="16"/>
                <w:lang w:eastAsia="en-US"/>
              </w:rPr>
            </w:pPr>
            <w:r w:rsidRPr="006846D9">
              <w:rPr>
                <w:rFonts w:asciiTheme="minorHAnsi" w:hAnsiTheme="minorHAnsi" w:cstheme="minorHAnsi"/>
                <w:i/>
                <w:iCs/>
                <w:color w:val="000000"/>
                <w:sz w:val="16"/>
                <w:szCs w:val="16"/>
                <w:lang w:eastAsia="en-US"/>
              </w:rPr>
              <w:t>11</w:t>
            </w:r>
          </w:p>
        </w:tc>
        <w:tc>
          <w:tcPr>
            <w:tcW w:w="425" w:type="dxa"/>
            <w:shd w:val="clear" w:color="auto" w:fill="E7E6E6"/>
          </w:tcPr>
          <w:p w14:paraId="2BF75C08" w14:textId="77777777" w:rsidR="00A70C2B" w:rsidRPr="006846D9" w:rsidRDefault="00A70C2B" w:rsidP="00084B89">
            <w:pPr>
              <w:autoSpaceDE w:val="0"/>
              <w:autoSpaceDN w:val="0"/>
              <w:adjustRightInd w:val="0"/>
              <w:spacing w:before="0" w:line="240" w:lineRule="auto"/>
              <w:jc w:val="center"/>
              <w:rPr>
                <w:rFonts w:asciiTheme="minorHAnsi" w:hAnsiTheme="minorHAnsi" w:cstheme="minorHAnsi"/>
                <w:i/>
                <w:iCs/>
                <w:color w:val="000000"/>
                <w:sz w:val="16"/>
                <w:szCs w:val="16"/>
                <w:lang w:eastAsia="en-US"/>
              </w:rPr>
            </w:pPr>
            <w:r w:rsidRPr="006846D9">
              <w:rPr>
                <w:rFonts w:asciiTheme="minorHAnsi" w:hAnsiTheme="minorHAnsi" w:cstheme="minorHAnsi"/>
                <w:i/>
                <w:iCs/>
                <w:color w:val="000000"/>
                <w:sz w:val="16"/>
                <w:szCs w:val="16"/>
                <w:lang w:eastAsia="en-US"/>
              </w:rPr>
              <w:t>12</w:t>
            </w:r>
          </w:p>
        </w:tc>
        <w:tc>
          <w:tcPr>
            <w:tcW w:w="425" w:type="dxa"/>
            <w:shd w:val="clear" w:color="auto" w:fill="E7E6E6"/>
          </w:tcPr>
          <w:p w14:paraId="4B925DFF" w14:textId="77777777" w:rsidR="00A70C2B" w:rsidRPr="006846D9" w:rsidRDefault="00A70C2B" w:rsidP="00084B89">
            <w:pPr>
              <w:autoSpaceDE w:val="0"/>
              <w:autoSpaceDN w:val="0"/>
              <w:adjustRightInd w:val="0"/>
              <w:spacing w:before="0" w:line="240" w:lineRule="auto"/>
              <w:jc w:val="center"/>
              <w:rPr>
                <w:rFonts w:asciiTheme="minorHAnsi" w:hAnsiTheme="minorHAnsi" w:cstheme="minorHAnsi"/>
                <w:i/>
                <w:iCs/>
                <w:color w:val="000000"/>
                <w:sz w:val="16"/>
                <w:szCs w:val="16"/>
                <w:lang w:eastAsia="en-US"/>
              </w:rPr>
            </w:pPr>
            <w:r w:rsidRPr="006846D9">
              <w:rPr>
                <w:rFonts w:asciiTheme="minorHAnsi" w:hAnsiTheme="minorHAnsi" w:cstheme="minorHAnsi"/>
                <w:i/>
                <w:iCs/>
                <w:color w:val="000000"/>
                <w:sz w:val="16"/>
                <w:szCs w:val="16"/>
                <w:lang w:eastAsia="en-US"/>
              </w:rPr>
              <w:t>13</w:t>
            </w:r>
          </w:p>
        </w:tc>
      </w:tr>
      <w:tr w:rsidR="00A70C2B" w:rsidRPr="00A70C2B" w14:paraId="76F42622" w14:textId="77777777" w:rsidTr="0015074A">
        <w:trPr>
          <w:cantSplit/>
        </w:trPr>
        <w:tc>
          <w:tcPr>
            <w:tcW w:w="4201" w:type="dxa"/>
            <w:vAlign w:val="center"/>
          </w:tcPr>
          <w:p w14:paraId="1E5FF6F2" w14:textId="5FFD2F39" w:rsidR="00A70C2B" w:rsidRPr="006A19C0" w:rsidRDefault="0067540C" w:rsidP="006162E7">
            <w:pPr>
              <w:spacing w:before="0" w:line="240" w:lineRule="auto"/>
              <w:jc w:val="left"/>
              <w:rPr>
                <w:sz w:val="18"/>
                <w:szCs w:val="18"/>
                <w:lang w:eastAsia="en-US"/>
              </w:rPr>
            </w:pPr>
            <w:r w:rsidRPr="0067540C">
              <w:rPr>
                <w:sz w:val="18"/>
                <w:szCs w:val="18"/>
                <w:lang w:eastAsia="en-US"/>
              </w:rPr>
              <w:t xml:space="preserve">Създаване на графично дигитално съдържание   </w:t>
            </w:r>
            <w:r w:rsidRPr="007C7D5D">
              <w:rPr>
                <w:sz w:val="18"/>
                <w:szCs w:val="18"/>
                <w:lang w:eastAsia="en-US"/>
              </w:rPr>
              <w:t>(</w:t>
            </w:r>
            <w:r w:rsidR="007C7D5D" w:rsidRPr="007C7D5D">
              <w:rPr>
                <w:rFonts w:asciiTheme="minorHAnsi" w:hAnsiTheme="minorHAnsi"/>
                <w:sz w:val="18"/>
                <w:szCs w:val="18"/>
              </w:rPr>
              <w:t>3. Създаване на дигитално съдържание)</w:t>
            </w:r>
          </w:p>
        </w:tc>
        <w:tc>
          <w:tcPr>
            <w:tcW w:w="850" w:type="dxa"/>
            <w:vAlign w:val="center"/>
          </w:tcPr>
          <w:sdt>
            <w:sdtPr>
              <w:rPr>
                <w:sz w:val="20"/>
                <w:szCs w:val="20"/>
                <w:lang w:eastAsia="en-US"/>
              </w:rPr>
              <w:tag w:val="Моля, посочете вашата професия:"/>
              <w:id w:val="-1065029618"/>
              <w15:color w:val="FFFF00"/>
              <w14:checkbox>
                <w14:checked w14:val="0"/>
                <w14:checkedState w14:val="2612" w14:font="MS Gothic"/>
                <w14:uncheckedState w14:val="2610" w14:font="MS Gothic"/>
              </w14:checkbox>
            </w:sdtPr>
            <w:sdtContent>
              <w:p w14:paraId="629164E6"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color w:val="000000"/>
                    <w:sz w:val="20"/>
                    <w:szCs w:val="20"/>
                    <w:lang w:eastAsia="en-US"/>
                  </w:rPr>
                </w:pPr>
                <w:r w:rsidRPr="00A70C2B">
                  <w:rPr>
                    <w:rFonts w:eastAsia="MS Gothic" w:hint="eastAsia"/>
                    <w:sz w:val="20"/>
                    <w:szCs w:val="20"/>
                    <w:lang w:eastAsia="en-US"/>
                  </w:rPr>
                  <w:t>☐</w:t>
                </w:r>
              </w:p>
            </w:sdtContent>
          </w:sdt>
        </w:tc>
        <w:tc>
          <w:tcPr>
            <w:tcW w:w="567" w:type="dxa"/>
          </w:tcPr>
          <w:p w14:paraId="7ED8B43A"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31" w:type="dxa"/>
          </w:tcPr>
          <w:p w14:paraId="5A870BC1"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09DAE088"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2CE466B9"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0" w:type="dxa"/>
          </w:tcPr>
          <w:p w14:paraId="51458C37"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851" w:type="dxa"/>
            <w:vAlign w:val="center"/>
          </w:tcPr>
          <w:sdt>
            <w:sdtPr>
              <w:rPr>
                <w:sz w:val="20"/>
                <w:szCs w:val="20"/>
                <w:lang w:eastAsia="en-US"/>
              </w:rPr>
              <w:tag w:val="Моля, посочете вашата професия:"/>
              <w:id w:val="1539324384"/>
              <w15:color w:val="FFFF00"/>
              <w14:checkbox>
                <w14:checked w14:val="0"/>
                <w14:checkedState w14:val="2612" w14:font="MS Gothic"/>
                <w14:uncheckedState w14:val="2610" w14:font="MS Gothic"/>
              </w14:checkbox>
            </w:sdtPr>
            <w:sdtContent>
              <w:p w14:paraId="7420FEFB"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color w:val="000000"/>
                    <w:sz w:val="20"/>
                    <w:szCs w:val="20"/>
                    <w:lang w:eastAsia="en-US"/>
                  </w:rPr>
                </w:pPr>
                <w:r w:rsidRPr="00A70C2B">
                  <w:rPr>
                    <w:rFonts w:eastAsia="MS Gothic" w:hint="eastAsia"/>
                    <w:sz w:val="20"/>
                    <w:szCs w:val="20"/>
                    <w:lang w:eastAsia="en-US"/>
                  </w:rPr>
                  <w:t>☐</w:t>
                </w:r>
              </w:p>
            </w:sdtContent>
          </w:sdt>
        </w:tc>
        <w:tc>
          <w:tcPr>
            <w:tcW w:w="425" w:type="dxa"/>
          </w:tcPr>
          <w:p w14:paraId="30E2DDB1"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0A5FA88B"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12D19CCA"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0E789F04"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447927AE"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r>
      <w:tr w:rsidR="00A70C2B" w:rsidRPr="00A70C2B" w14:paraId="0D10DA1D" w14:textId="77777777" w:rsidTr="0015074A">
        <w:trPr>
          <w:cantSplit/>
        </w:trPr>
        <w:tc>
          <w:tcPr>
            <w:tcW w:w="4201" w:type="dxa"/>
            <w:vAlign w:val="center"/>
          </w:tcPr>
          <w:p w14:paraId="1FA5CBAD" w14:textId="507EA94E" w:rsidR="00A70C2B" w:rsidRPr="007C7D5D" w:rsidRDefault="007C7D5D" w:rsidP="000B145E">
            <w:pPr>
              <w:spacing w:before="0" w:line="240" w:lineRule="auto"/>
              <w:jc w:val="left"/>
              <w:rPr>
                <w:rFonts w:asciiTheme="minorHAnsi" w:hAnsiTheme="minorHAnsi" w:cstheme="minorHAnsi"/>
                <w:bCs/>
                <w:sz w:val="18"/>
                <w:szCs w:val="18"/>
                <w:lang w:eastAsia="en-US"/>
              </w:rPr>
            </w:pPr>
            <w:r w:rsidRPr="007C7D5D">
              <w:rPr>
                <w:rFonts w:asciiTheme="minorHAnsi" w:hAnsiTheme="minorHAnsi"/>
                <w:bCs/>
                <w:sz w:val="18"/>
                <w:szCs w:val="18"/>
              </w:rPr>
              <w:t>Управление на строителните  процеси и  ресурсите на строителния обект</w:t>
            </w:r>
            <w:r>
              <w:rPr>
                <w:rFonts w:asciiTheme="minorHAnsi" w:hAnsiTheme="minorHAnsi"/>
                <w:bCs/>
                <w:sz w:val="18"/>
                <w:szCs w:val="18"/>
              </w:rPr>
              <w:t xml:space="preserve"> (</w:t>
            </w:r>
            <w:r w:rsidRPr="007C7D5D">
              <w:rPr>
                <w:rFonts w:asciiTheme="minorHAnsi" w:hAnsiTheme="minorHAnsi"/>
                <w:bCs/>
                <w:sz w:val="18"/>
                <w:szCs w:val="18"/>
              </w:rPr>
              <w:t>3. Създаване на дигитално съдържание</w:t>
            </w:r>
            <w:r>
              <w:rPr>
                <w:rFonts w:asciiTheme="minorHAnsi" w:hAnsiTheme="minorHAnsi"/>
                <w:bCs/>
                <w:sz w:val="18"/>
                <w:szCs w:val="18"/>
              </w:rPr>
              <w:t>)</w:t>
            </w:r>
          </w:p>
        </w:tc>
        <w:tc>
          <w:tcPr>
            <w:tcW w:w="850" w:type="dxa"/>
            <w:vAlign w:val="center"/>
          </w:tcPr>
          <w:sdt>
            <w:sdtPr>
              <w:rPr>
                <w:sz w:val="20"/>
                <w:szCs w:val="20"/>
                <w:lang w:eastAsia="en-US"/>
              </w:rPr>
              <w:tag w:val="Моля, посочете вашата професия:"/>
              <w:id w:val="-1772695558"/>
              <w15:color w:val="FFFF00"/>
              <w14:checkbox>
                <w14:checked w14:val="0"/>
                <w14:checkedState w14:val="2612" w14:font="MS Gothic"/>
                <w14:uncheckedState w14:val="2610" w14:font="MS Gothic"/>
              </w14:checkbox>
            </w:sdtPr>
            <w:sdtContent>
              <w:p w14:paraId="368381B7" w14:textId="07A05941" w:rsidR="00A70C2B" w:rsidRPr="00A70C2B" w:rsidRDefault="00A04BAC" w:rsidP="00A70C2B">
                <w:pPr>
                  <w:autoSpaceDE w:val="0"/>
                  <w:autoSpaceDN w:val="0"/>
                  <w:adjustRightInd w:val="0"/>
                  <w:spacing w:before="0" w:line="240" w:lineRule="auto"/>
                  <w:jc w:val="center"/>
                  <w:rPr>
                    <w:rFonts w:ascii="Times New Roman" w:hAnsi="Times New Roman" w:cs="Times New Roman"/>
                    <w:color w:val="000000"/>
                    <w:sz w:val="20"/>
                    <w:szCs w:val="20"/>
                    <w:lang w:eastAsia="en-US"/>
                  </w:rPr>
                </w:pPr>
                <w:r>
                  <w:rPr>
                    <w:rFonts w:ascii="MS Gothic" w:eastAsia="MS Gothic" w:hAnsi="MS Gothic" w:hint="eastAsia"/>
                    <w:sz w:val="20"/>
                    <w:szCs w:val="20"/>
                    <w:lang w:eastAsia="en-US"/>
                  </w:rPr>
                  <w:t>☐</w:t>
                </w:r>
              </w:p>
            </w:sdtContent>
          </w:sdt>
        </w:tc>
        <w:tc>
          <w:tcPr>
            <w:tcW w:w="567" w:type="dxa"/>
          </w:tcPr>
          <w:p w14:paraId="6E142976"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31" w:type="dxa"/>
          </w:tcPr>
          <w:p w14:paraId="168787DC"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6873BD4A"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3B31ACD4"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0" w:type="dxa"/>
          </w:tcPr>
          <w:p w14:paraId="7BC01EE6"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851" w:type="dxa"/>
            <w:vAlign w:val="center"/>
          </w:tcPr>
          <w:sdt>
            <w:sdtPr>
              <w:rPr>
                <w:sz w:val="20"/>
                <w:szCs w:val="20"/>
                <w:lang w:eastAsia="en-US"/>
              </w:rPr>
              <w:tag w:val="Моля, посочете вашата професия:"/>
              <w:id w:val="-1769839230"/>
              <w15:color w:val="FFFF00"/>
              <w14:checkbox>
                <w14:checked w14:val="0"/>
                <w14:checkedState w14:val="2612" w14:font="MS Gothic"/>
                <w14:uncheckedState w14:val="2610" w14:font="MS Gothic"/>
              </w14:checkbox>
            </w:sdtPr>
            <w:sdtContent>
              <w:p w14:paraId="146E4E40"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color w:val="000000"/>
                    <w:sz w:val="20"/>
                    <w:szCs w:val="20"/>
                    <w:lang w:eastAsia="en-US"/>
                  </w:rPr>
                </w:pPr>
                <w:r w:rsidRPr="00A70C2B">
                  <w:rPr>
                    <w:rFonts w:eastAsia="MS Gothic" w:hint="eastAsia"/>
                    <w:sz w:val="20"/>
                    <w:szCs w:val="20"/>
                    <w:lang w:eastAsia="en-US"/>
                  </w:rPr>
                  <w:t>☐</w:t>
                </w:r>
              </w:p>
            </w:sdtContent>
          </w:sdt>
        </w:tc>
        <w:tc>
          <w:tcPr>
            <w:tcW w:w="425" w:type="dxa"/>
          </w:tcPr>
          <w:p w14:paraId="66BCA7EB"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6E82C4D3"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29C5C66B"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2359C2C7"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4591FFD8"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r>
      <w:tr w:rsidR="00A70C2B" w:rsidRPr="00A70C2B" w14:paraId="3C85CF65" w14:textId="77777777" w:rsidTr="00084B89">
        <w:trPr>
          <w:cantSplit/>
          <w:trHeight w:val="555"/>
        </w:trPr>
        <w:tc>
          <w:tcPr>
            <w:tcW w:w="4201" w:type="dxa"/>
          </w:tcPr>
          <w:p w14:paraId="5A8C3970" w14:textId="7CFEE488" w:rsidR="00084B89" w:rsidRPr="001F4C92" w:rsidRDefault="006A19C0" w:rsidP="00A04BAC">
            <w:pPr>
              <w:spacing w:before="0" w:line="240" w:lineRule="auto"/>
              <w:jc w:val="left"/>
              <w:rPr>
                <w:rFonts w:asciiTheme="minorHAnsi" w:hAnsiTheme="minorHAnsi" w:cstheme="minorHAnsi"/>
                <w:sz w:val="18"/>
                <w:szCs w:val="18"/>
                <w:lang w:eastAsia="en-US"/>
              </w:rPr>
            </w:pPr>
            <w:r w:rsidRPr="006A19C0">
              <w:rPr>
                <w:rFonts w:asciiTheme="minorHAnsi" w:hAnsiTheme="minorHAnsi" w:cstheme="minorHAnsi"/>
                <w:sz w:val="18"/>
                <w:szCs w:val="18"/>
                <w:lang w:eastAsia="en-US"/>
              </w:rPr>
              <w:t>Използване на софтуерни приложения за видеоконферентни срещи и споделяне на информация</w:t>
            </w:r>
            <w:r>
              <w:rPr>
                <w:rFonts w:asciiTheme="minorHAnsi" w:hAnsiTheme="minorHAnsi" w:cstheme="minorHAnsi"/>
                <w:sz w:val="18"/>
                <w:szCs w:val="18"/>
                <w:lang w:eastAsia="en-US"/>
              </w:rPr>
              <w:t xml:space="preserve"> (</w:t>
            </w:r>
            <w:r w:rsidRPr="006A19C0">
              <w:rPr>
                <w:rFonts w:asciiTheme="minorHAnsi" w:hAnsiTheme="minorHAnsi" w:cstheme="minorHAnsi"/>
                <w:sz w:val="18"/>
                <w:szCs w:val="18"/>
                <w:lang w:eastAsia="en-US"/>
              </w:rPr>
              <w:t>2. Комуникация и сътрудничество</w:t>
            </w:r>
            <w:r>
              <w:rPr>
                <w:rFonts w:asciiTheme="minorHAnsi" w:hAnsiTheme="minorHAnsi" w:cstheme="minorHAnsi"/>
                <w:sz w:val="18"/>
                <w:szCs w:val="18"/>
                <w:lang w:eastAsia="en-US"/>
              </w:rPr>
              <w:t>)</w:t>
            </w:r>
          </w:p>
        </w:tc>
        <w:tc>
          <w:tcPr>
            <w:tcW w:w="850" w:type="dxa"/>
          </w:tcPr>
          <w:sdt>
            <w:sdtPr>
              <w:rPr>
                <w:sz w:val="20"/>
                <w:szCs w:val="20"/>
                <w:lang w:eastAsia="en-US"/>
              </w:rPr>
              <w:tag w:val="Моля, посочете вашата професия:"/>
              <w:id w:val="-820197602"/>
              <w15:color w:val="FFFF00"/>
              <w14:checkbox>
                <w14:checked w14:val="0"/>
                <w14:checkedState w14:val="2612" w14:font="MS Gothic"/>
                <w14:uncheckedState w14:val="2610" w14:font="MS Gothic"/>
              </w14:checkbox>
            </w:sdtPr>
            <w:sdtContent>
              <w:p w14:paraId="10C7F27D" w14:textId="5457FE72" w:rsidR="00A04BAC" w:rsidRDefault="00A04BAC" w:rsidP="00A04BAC">
                <w:pPr>
                  <w:autoSpaceDE w:val="0"/>
                  <w:autoSpaceDN w:val="0"/>
                  <w:adjustRightInd w:val="0"/>
                  <w:spacing w:line="240" w:lineRule="auto"/>
                  <w:jc w:val="center"/>
                  <w:rPr>
                    <w:sz w:val="20"/>
                    <w:szCs w:val="20"/>
                  </w:rPr>
                </w:pPr>
                <w:r>
                  <w:rPr>
                    <w:rFonts w:ascii="MS Gothic" w:eastAsia="MS Gothic" w:hAnsi="MS Gothic" w:hint="eastAsia"/>
                    <w:sz w:val="20"/>
                    <w:szCs w:val="20"/>
                    <w:lang w:eastAsia="en-US"/>
                  </w:rPr>
                  <w:t>☐</w:t>
                </w:r>
              </w:p>
            </w:sdtContent>
          </w:sdt>
          <w:p w14:paraId="508472A6"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567" w:type="dxa"/>
          </w:tcPr>
          <w:p w14:paraId="042F38E7"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31" w:type="dxa"/>
          </w:tcPr>
          <w:p w14:paraId="22A6AD4B"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6F52D2A3"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5767A07D"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0" w:type="dxa"/>
          </w:tcPr>
          <w:p w14:paraId="3D84BD31"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851" w:type="dxa"/>
          </w:tcPr>
          <w:sdt>
            <w:sdtPr>
              <w:rPr>
                <w:sz w:val="20"/>
                <w:szCs w:val="20"/>
                <w:lang w:eastAsia="en-US"/>
              </w:rPr>
              <w:tag w:val="Моля, посочете вашата професия:"/>
              <w:id w:val="-306161690"/>
              <w15:color w:val="FFFF00"/>
              <w14:checkbox>
                <w14:checked w14:val="0"/>
                <w14:checkedState w14:val="2612" w14:font="MS Gothic"/>
                <w14:uncheckedState w14:val="2610" w14:font="MS Gothic"/>
              </w14:checkbox>
            </w:sdtPr>
            <w:sdtContent>
              <w:p w14:paraId="34BFE1F1" w14:textId="77777777" w:rsidR="00A04BAC" w:rsidRDefault="00A04BAC" w:rsidP="00A04BAC">
                <w:pPr>
                  <w:autoSpaceDE w:val="0"/>
                  <w:autoSpaceDN w:val="0"/>
                  <w:adjustRightInd w:val="0"/>
                  <w:spacing w:line="240" w:lineRule="auto"/>
                  <w:jc w:val="center"/>
                  <w:rPr>
                    <w:sz w:val="20"/>
                    <w:szCs w:val="20"/>
                  </w:rPr>
                </w:pPr>
                <w:r>
                  <w:rPr>
                    <w:rFonts w:ascii="MS Gothic" w:eastAsia="MS Gothic" w:hAnsi="MS Gothic" w:hint="eastAsia"/>
                    <w:sz w:val="20"/>
                    <w:szCs w:val="20"/>
                    <w:lang w:eastAsia="en-US"/>
                  </w:rPr>
                  <w:t>☐</w:t>
                </w:r>
              </w:p>
            </w:sdtContent>
          </w:sdt>
          <w:p w14:paraId="285ADC37"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40BEF489"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78B7FB57"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45323510"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322A756A"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21E72BBE"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r>
      <w:tr w:rsidR="00A04BAC" w:rsidRPr="00A70C2B" w14:paraId="627FCFF9" w14:textId="77777777" w:rsidTr="0015074A">
        <w:trPr>
          <w:cantSplit/>
        </w:trPr>
        <w:tc>
          <w:tcPr>
            <w:tcW w:w="10295" w:type="dxa"/>
            <w:gridSpan w:val="13"/>
            <w:vAlign w:val="center"/>
          </w:tcPr>
          <w:p w14:paraId="384C4F02" w14:textId="350A03A3" w:rsidR="00A04BAC" w:rsidRPr="00A04BAC" w:rsidRDefault="00A04BAC" w:rsidP="00A70C2B">
            <w:pPr>
              <w:autoSpaceDE w:val="0"/>
              <w:autoSpaceDN w:val="0"/>
              <w:adjustRightInd w:val="0"/>
              <w:spacing w:before="0" w:line="240" w:lineRule="auto"/>
              <w:rPr>
                <w:bCs/>
                <w:sz w:val="18"/>
                <w:szCs w:val="18"/>
                <w:lang w:eastAsia="en-US"/>
              </w:rPr>
            </w:pPr>
            <w:r w:rsidRPr="00A04BAC">
              <w:rPr>
                <w:bCs/>
                <w:sz w:val="18"/>
                <w:szCs w:val="18"/>
                <w:lang w:eastAsia="en-US"/>
              </w:rPr>
              <w:t>......</w:t>
            </w:r>
          </w:p>
        </w:tc>
      </w:tr>
      <w:tr w:rsidR="00A70C2B" w:rsidRPr="00A70C2B" w14:paraId="5CEC56B0" w14:textId="77777777" w:rsidTr="0015074A">
        <w:trPr>
          <w:cantSplit/>
        </w:trPr>
        <w:tc>
          <w:tcPr>
            <w:tcW w:w="10295" w:type="dxa"/>
            <w:gridSpan w:val="13"/>
            <w:vAlign w:val="center"/>
          </w:tcPr>
          <w:p w14:paraId="74723872" w14:textId="77777777" w:rsidR="00A70C2B" w:rsidRPr="00A70C2B" w:rsidRDefault="00A70C2B" w:rsidP="00A70C2B">
            <w:pPr>
              <w:autoSpaceDE w:val="0"/>
              <w:autoSpaceDN w:val="0"/>
              <w:adjustRightInd w:val="0"/>
              <w:spacing w:before="0" w:line="240" w:lineRule="auto"/>
              <w:rPr>
                <w:b/>
                <w:szCs w:val="18"/>
                <w:lang w:eastAsia="en-US"/>
              </w:rPr>
            </w:pPr>
            <w:r w:rsidRPr="00A70C2B">
              <w:rPr>
                <w:b/>
                <w:szCs w:val="18"/>
                <w:lang w:eastAsia="en-US"/>
              </w:rPr>
              <w:t>Нови дигитални умения</w:t>
            </w:r>
          </w:p>
        </w:tc>
      </w:tr>
      <w:tr w:rsidR="00A70C2B" w:rsidRPr="00A70C2B" w14:paraId="0CFFE9D7" w14:textId="77777777" w:rsidTr="0015074A">
        <w:trPr>
          <w:cantSplit/>
        </w:trPr>
        <w:tc>
          <w:tcPr>
            <w:tcW w:w="4201" w:type="dxa"/>
            <w:vAlign w:val="center"/>
          </w:tcPr>
          <w:p w14:paraId="71C67FB7" w14:textId="77777777" w:rsidR="00A70C2B" w:rsidRPr="00A70C2B" w:rsidRDefault="00A70C2B" w:rsidP="00A70C2B">
            <w:pPr>
              <w:autoSpaceDE w:val="0"/>
              <w:autoSpaceDN w:val="0"/>
              <w:adjustRightInd w:val="0"/>
              <w:spacing w:before="0" w:line="240" w:lineRule="auto"/>
              <w:rPr>
                <w:sz w:val="18"/>
                <w:szCs w:val="18"/>
                <w:lang w:eastAsia="en-US"/>
              </w:rPr>
            </w:pPr>
            <w:r w:rsidRPr="00A70C2B">
              <w:rPr>
                <w:sz w:val="18"/>
                <w:szCs w:val="18"/>
                <w:lang w:eastAsia="en-US"/>
              </w:rPr>
              <w:t>……</w:t>
            </w:r>
          </w:p>
        </w:tc>
        <w:tc>
          <w:tcPr>
            <w:tcW w:w="850" w:type="dxa"/>
          </w:tcPr>
          <w:p w14:paraId="671E9141"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567" w:type="dxa"/>
          </w:tcPr>
          <w:p w14:paraId="1AB75B88"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31" w:type="dxa"/>
          </w:tcPr>
          <w:p w14:paraId="073F3FFC"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20865647"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5CA8B051"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0" w:type="dxa"/>
          </w:tcPr>
          <w:p w14:paraId="4E80FB0D"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851" w:type="dxa"/>
          </w:tcPr>
          <w:p w14:paraId="452C0394"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44922726"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35F4A33D"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05272B1D"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4AADA3BE"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026F904F"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r>
    </w:tbl>
    <w:p w14:paraId="6551A8C0" w14:textId="77777777" w:rsidR="00084B89" w:rsidRDefault="00084B89" w:rsidP="00B71D91">
      <w:pPr>
        <w:spacing w:before="0" w:after="160" w:line="259" w:lineRule="auto"/>
        <w:jc w:val="left"/>
        <w:rPr>
          <w:rFonts w:eastAsia="Calibri" w:cs="Times New Roman"/>
          <w:sz w:val="22"/>
          <w:szCs w:val="22"/>
          <w:lang w:eastAsia="en-US"/>
        </w:rPr>
      </w:pPr>
    </w:p>
    <w:p w14:paraId="0351EA6C" w14:textId="77777777" w:rsidR="00A70EC5" w:rsidRPr="00A70EC5" w:rsidRDefault="000372DC" w:rsidP="00A70EC5">
      <w:pPr>
        <w:tabs>
          <w:tab w:val="left" w:pos="1276"/>
          <w:tab w:val="left" w:pos="2268"/>
        </w:tabs>
        <w:spacing w:before="0" w:line="259" w:lineRule="auto"/>
        <w:ind w:right="-846"/>
        <w:rPr>
          <w:rFonts w:eastAsia="Calibri" w:cs="Times New Roman"/>
          <w:sz w:val="22"/>
          <w:szCs w:val="22"/>
          <w:lang w:eastAsia="en-US"/>
        </w:rPr>
      </w:pPr>
      <w:r w:rsidRPr="00084B89">
        <w:rPr>
          <w:rFonts w:eastAsia="Calibri" w:cs="Times New Roman"/>
          <w:i/>
          <w:iCs/>
          <w:sz w:val="22"/>
          <w:szCs w:val="22"/>
          <w:u w:val="single"/>
          <w:lang w:eastAsia="en-US"/>
        </w:rPr>
        <w:t>Фигура 1.</w:t>
      </w:r>
      <w:r>
        <w:rPr>
          <w:rFonts w:eastAsia="Calibri" w:cs="Times New Roman"/>
          <w:sz w:val="22"/>
          <w:szCs w:val="22"/>
          <w:lang w:eastAsia="en-US"/>
        </w:rPr>
        <w:t xml:space="preserve"> </w:t>
      </w:r>
      <w:r w:rsidR="00632C84" w:rsidRPr="00A70EC5">
        <w:rPr>
          <w:rFonts w:eastAsia="Calibri" w:cs="Times New Roman"/>
          <w:sz w:val="22"/>
          <w:szCs w:val="22"/>
          <w:lang w:eastAsia="en-US"/>
        </w:rPr>
        <w:t xml:space="preserve">Пример за </w:t>
      </w:r>
      <w:bookmarkStart w:id="12" w:name="_Hlk128156573"/>
      <w:r w:rsidR="00B71D91" w:rsidRPr="00A70EC5">
        <w:rPr>
          <w:rFonts w:eastAsia="Calibri" w:cs="Times New Roman"/>
          <w:sz w:val="22"/>
          <w:szCs w:val="22"/>
          <w:lang w:eastAsia="en-US"/>
        </w:rPr>
        <w:t xml:space="preserve">АНКЕТНА КАРТА за </w:t>
      </w:r>
      <w:r w:rsidR="00B71D91" w:rsidRPr="006E5882">
        <w:rPr>
          <w:rFonts w:eastAsia="Calibri" w:cs="Times New Roman"/>
          <w:sz w:val="22"/>
          <w:szCs w:val="22"/>
          <w:lang w:eastAsia="en-US"/>
        </w:rPr>
        <w:t>изследване</w:t>
      </w:r>
      <w:r w:rsidR="00CE5A42" w:rsidRPr="006E5882">
        <w:rPr>
          <w:rFonts w:eastAsia="Calibri" w:cs="Times New Roman"/>
          <w:sz w:val="22"/>
          <w:szCs w:val="22"/>
          <w:lang w:eastAsia="en-US"/>
        </w:rPr>
        <w:t>/</w:t>
      </w:r>
      <w:r w:rsidR="00B71D91" w:rsidRPr="006E5882">
        <w:rPr>
          <w:rFonts w:eastAsia="Calibri" w:cs="Times New Roman"/>
          <w:sz w:val="22"/>
          <w:szCs w:val="22"/>
          <w:lang w:eastAsia="en-US"/>
        </w:rPr>
        <w:t>мониторинг/анализ</w:t>
      </w:r>
      <w:r w:rsidR="00B71D91" w:rsidRPr="00A70EC5">
        <w:rPr>
          <w:rFonts w:eastAsia="Calibri" w:cs="Times New Roman"/>
          <w:sz w:val="22"/>
          <w:szCs w:val="22"/>
          <w:lang w:eastAsia="en-US"/>
        </w:rPr>
        <w:t xml:space="preserve"> на търсените </w:t>
      </w:r>
      <w:r w:rsidR="00084B89" w:rsidRPr="00A70EC5">
        <w:rPr>
          <w:rFonts w:eastAsia="Calibri" w:cs="Times New Roman"/>
          <w:sz w:val="22"/>
          <w:szCs w:val="22"/>
          <w:lang w:eastAsia="en-US"/>
        </w:rPr>
        <w:t>с</w:t>
      </w:r>
      <w:r w:rsidR="00B71D91" w:rsidRPr="00A70EC5">
        <w:rPr>
          <w:rFonts w:eastAsia="Calibri" w:cs="Times New Roman"/>
          <w:sz w:val="22"/>
          <w:szCs w:val="22"/>
          <w:lang w:eastAsia="en-US"/>
        </w:rPr>
        <w:t>пецифични</w:t>
      </w:r>
      <w:r w:rsidR="00A70EC5" w:rsidRPr="00A70EC5">
        <w:rPr>
          <w:rFonts w:eastAsia="Calibri" w:cs="Times New Roman"/>
          <w:sz w:val="22"/>
          <w:szCs w:val="22"/>
          <w:lang w:eastAsia="en-US"/>
        </w:rPr>
        <w:t xml:space="preserve">  </w:t>
      </w:r>
    </w:p>
    <w:p w14:paraId="154DE532" w14:textId="4146ADCB" w:rsidR="00B71D91" w:rsidRPr="00A70EC5" w:rsidRDefault="00A70EC5" w:rsidP="00A70EC5">
      <w:pPr>
        <w:tabs>
          <w:tab w:val="left" w:pos="1276"/>
          <w:tab w:val="left" w:pos="2268"/>
        </w:tabs>
        <w:spacing w:before="0" w:line="259" w:lineRule="auto"/>
        <w:ind w:right="-846"/>
        <w:rPr>
          <w:rFonts w:eastAsia="Calibri" w:cs="Times New Roman"/>
          <w:sz w:val="22"/>
          <w:szCs w:val="22"/>
          <w:lang w:eastAsia="en-US"/>
        </w:rPr>
      </w:pPr>
      <w:r w:rsidRPr="00A70EC5">
        <w:rPr>
          <w:rFonts w:eastAsia="Calibri" w:cs="Times New Roman"/>
          <w:sz w:val="22"/>
          <w:szCs w:val="22"/>
          <w:lang w:eastAsia="en-US"/>
        </w:rPr>
        <w:t xml:space="preserve">                    </w:t>
      </w:r>
      <w:r w:rsidR="00B71D91" w:rsidRPr="00A70EC5">
        <w:rPr>
          <w:rFonts w:eastAsia="Calibri" w:cs="Times New Roman"/>
          <w:sz w:val="22"/>
          <w:szCs w:val="22"/>
          <w:lang w:eastAsia="en-US"/>
        </w:rPr>
        <w:t>дигитални умения/ компетентности</w:t>
      </w:r>
    </w:p>
    <w:p w14:paraId="4AD1DE89" w14:textId="77777777" w:rsidR="00084B89" w:rsidRDefault="00084B89" w:rsidP="00B71D91">
      <w:pPr>
        <w:spacing w:before="0" w:after="160" w:line="259" w:lineRule="auto"/>
        <w:jc w:val="left"/>
        <w:rPr>
          <w:rFonts w:eastAsia="Calibri" w:cs="Times New Roman"/>
          <w:b/>
          <w:sz w:val="22"/>
          <w:szCs w:val="22"/>
          <w:lang w:eastAsia="en-US"/>
        </w:rPr>
      </w:pPr>
    </w:p>
    <w:p w14:paraId="06089E2B" w14:textId="7A349E38" w:rsidR="005213B2" w:rsidRPr="00D70592" w:rsidRDefault="005213B2" w:rsidP="00E75757">
      <w:pPr>
        <w:pStyle w:val="Heading2"/>
        <w:numPr>
          <w:ilvl w:val="1"/>
          <w:numId w:val="43"/>
        </w:numPr>
      </w:pPr>
      <w:bookmarkStart w:id="13" w:name="_Toc132059121"/>
      <w:r w:rsidRPr="00D70592">
        <w:t>Анализ</w:t>
      </w:r>
      <w:r w:rsidRPr="00D70592">
        <w:rPr>
          <w:lang w:val="en-US"/>
        </w:rPr>
        <w:t xml:space="preserve"> </w:t>
      </w:r>
      <w:r w:rsidRPr="00D70592">
        <w:t>на резултатите от проведения мониторинг</w:t>
      </w:r>
      <w:bookmarkEnd w:id="13"/>
      <w:r w:rsidRPr="00D70592">
        <w:t xml:space="preserve"> </w:t>
      </w:r>
    </w:p>
    <w:bookmarkEnd w:id="12"/>
    <w:p w14:paraId="767A49AD" w14:textId="127EC8AA" w:rsidR="00A7284A" w:rsidRPr="006D07DD" w:rsidRDefault="00737CB2" w:rsidP="00A7284A">
      <w:pPr>
        <w:spacing w:after="120"/>
      </w:pPr>
      <w:r w:rsidRPr="006D07DD">
        <w:t>И</w:t>
      </w:r>
      <w:r w:rsidR="00A7284A" w:rsidRPr="006D07DD">
        <w:t xml:space="preserve">звършването на анализа </w:t>
      </w:r>
      <w:r w:rsidRPr="006D07DD">
        <w:t>на резултатите от проведеното проучване изисква</w:t>
      </w:r>
      <w:r w:rsidR="00A7284A" w:rsidRPr="006D07DD">
        <w:t xml:space="preserve"> да се направи </w:t>
      </w:r>
      <w:r w:rsidRPr="006D07DD">
        <w:t xml:space="preserve">следната </w:t>
      </w:r>
      <w:r w:rsidR="00A7284A" w:rsidRPr="006D07DD">
        <w:t>оценка:</w:t>
      </w:r>
    </w:p>
    <w:p w14:paraId="2927B6D5" w14:textId="3189C8CE" w:rsidR="003A6A93" w:rsidRPr="00776C3B" w:rsidRDefault="002964EB" w:rsidP="001E13A2">
      <w:pPr>
        <w:pStyle w:val="ListParagraph"/>
        <w:numPr>
          <w:ilvl w:val="0"/>
          <w:numId w:val="2"/>
        </w:numPr>
      </w:pPr>
      <w:r w:rsidRPr="00776C3B">
        <w:t xml:space="preserve">Кои </w:t>
      </w:r>
      <w:r w:rsidR="003A6A93" w:rsidRPr="00776C3B">
        <w:t xml:space="preserve">специфични дигитални </w:t>
      </w:r>
      <w:r w:rsidR="00340446" w:rsidRPr="00776C3B">
        <w:t>компетентности</w:t>
      </w:r>
      <w:r w:rsidR="003A6A93" w:rsidRPr="00776C3B">
        <w:t xml:space="preserve">, изведени </w:t>
      </w:r>
      <w:r w:rsidR="007459BE" w:rsidRPr="00776C3B">
        <w:t xml:space="preserve">при предишното проучване </w:t>
      </w:r>
      <w:r w:rsidR="003A6A93" w:rsidRPr="00776C3B">
        <w:t xml:space="preserve">като необходими за упражняване на дадена ключова професия/длъжност, вече </w:t>
      </w:r>
      <w:r w:rsidR="003A6A93" w:rsidRPr="00776C3B">
        <w:rPr>
          <w:b/>
        </w:rPr>
        <w:t>не</w:t>
      </w:r>
      <w:r w:rsidR="003A6A93" w:rsidRPr="00776C3B">
        <w:t xml:space="preserve"> се определят като необходими от респондентите.</w:t>
      </w:r>
    </w:p>
    <w:p w14:paraId="739DC1DF" w14:textId="5EA4D225" w:rsidR="003A6A93" w:rsidRPr="00776C3B" w:rsidRDefault="002964EB" w:rsidP="001E13A2">
      <w:pPr>
        <w:pStyle w:val="ListParagraph"/>
        <w:numPr>
          <w:ilvl w:val="0"/>
          <w:numId w:val="2"/>
        </w:numPr>
      </w:pPr>
      <w:r w:rsidRPr="00776C3B">
        <w:lastRenderedPageBreak/>
        <w:t xml:space="preserve">Кои </w:t>
      </w:r>
      <w:r w:rsidR="008A049B" w:rsidRPr="00776C3B">
        <w:t xml:space="preserve">специфични дигитални компетентности </w:t>
      </w:r>
      <w:r w:rsidR="00340446" w:rsidRPr="00776C3B">
        <w:t xml:space="preserve">остават необходими, но респондентите посочват </w:t>
      </w:r>
      <w:r w:rsidR="00340446" w:rsidRPr="00776C3B">
        <w:rPr>
          <w:b/>
        </w:rPr>
        <w:t>различно ниво</w:t>
      </w:r>
      <w:r w:rsidR="00340446" w:rsidRPr="00776C3B">
        <w:t xml:space="preserve"> на владеене – по-високо или по-ниско.</w:t>
      </w:r>
    </w:p>
    <w:p w14:paraId="06238692" w14:textId="56B40464" w:rsidR="00340446" w:rsidRPr="00776C3B" w:rsidRDefault="00340446" w:rsidP="001E13A2">
      <w:pPr>
        <w:pStyle w:val="ListParagraph"/>
        <w:numPr>
          <w:ilvl w:val="0"/>
          <w:numId w:val="2"/>
        </w:numPr>
      </w:pPr>
      <w:r w:rsidRPr="00776C3B">
        <w:t xml:space="preserve">За </w:t>
      </w:r>
      <w:r w:rsidR="00F314B2" w:rsidRPr="00776C3B">
        <w:t>к</w:t>
      </w:r>
      <w:r w:rsidR="002964EB" w:rsidRPr="00776C3B">
        <w:t xml:space="preserve">ои </w:t>
      </w:r>
      <w:r w:rsidRPr="00776C3B">
        <w:t xml:space="preserve">специфични дигитални умения </w:t>
      </w:r>
      <w:r w:rsidRPr="00776C3B">
        <w:rPr>
          <w:b/>
        </w:rPr>
        <w:t>няма промяна</w:t>
      </w:r>
      <w:r w:rsidRPr="00776C3B">
        <w:t>.</w:t>
      </w:r>
    </w:p>
    <w:p w14:paraId="1BEE3A93" w14:textId="06E3FDB2" w:rsidR="00340446" w:rsidRPr="00776C3B" w:rsidRDefault="002964EB" w:rsidP="001E13A2">
      <w:pPr>
        <w:pStyle w:val="ListParagraph"/>
        <w:numPr>
          <w:ilvl w:val="0"/>
          <w:numId w:val="2"/>
        </w:numPr>
      </w:pPr>
      <w:r w:rsidRPr="00776C3B">
        <w:t xml:space="preserve">Кои </w:t>
      </w:r>
      <w:r w:rsidR="00340446" w:rsidRPr="00776C3B">
        <w:rPr>
          <w:b/>
        </w:rPr>
        <w:t>нови</w:t>
      </w:r>
      <w:r w:rsidR="00340446" w:rsidRPr="00776C3B">
        <w:t xml:space="preserve"> специфични </w:t>
      </w:r>
      <w:r w:rsidRPr="00776C3B">
        <w:t xml:space="preserve">дигитални </w:t>
      </w:r>
      <w:r w:rsidR="00340446" w:rsidRPr="00776C3B">
        <w:t xml:space="preserve">компетентности, които не </w:t>
      </w:r>
      <w:r w:rsidR="00887D49" w:rsidRPr="00776C3B">
        <w:t>са включени</w:t>
      </w:r>
      <w:r w:rsidR="00340446" w:rsidRPr="00776C3B">
        <w:t xml:space="preserve"> във вече разработените </w:t>
      </w:r>
      <w:r w:rsidRPr="00776C3B">
        <w:t xml:space="preserve">унифицирани </w:t>
      </w:r>
      <w:r w:rsidR="00340446" w:rsidRPr="00776C3B">
        <w:t>профили</w:t>
      </w:r>
      <w:r w:rsidRPr="00776C3B">
        <w:t>,</w:t>
      </w:r>
      <w:r w:rsidR="00F314B2" w:rsidRPr="00776C3B">
        <w:t xml:space="preserve"> респондентите посочват като необходими</w:t>
      </w:r>
      <w:r w:rsidR="00340446" w:rsidRPr="00776C3B">
        <w:t>.</w:t>
      </w:r>
    </w:p>
    <w:p w14:paraId="7B11B9FA" w14:textId="05334996" w:rsidR="00500F6D" w:rsidRPr="00500F6D" w:rsidRDefault="00313D03" w:rsidP="00500F6D">
      <w:pPr>
        <w:autoSpaceDE w:val="0"/>
        <w:autoSpaceDN w:val="0"/>
        <w:adjustRightInd w:val="0"/>
        <w:spacing w:after="240"/>
        <w:rPr>
          <w:rFonts w:cstheme="minorHAnsi"/>
        </w:rPr>
      </w:pPr>
      <w:bookmarkStart w:id="14" w:name="_Hlk128248343"/>
      <w:r w:rsidRPr="00CF5BF7">
        <w:rPr>
          <w:rFonts w:cstheme="minorHAnsi"/>
        </w:rPr>
        <w:t xml:space="preserve">За целите на този анализ, за всяка икономическа дейност се разработва </w:t>
      </w:r>
      <w:r w:rsidR="00435CF4" w:rsidRPr="00A70C2B">
        <w:rPr>
          <w:rFonts w:cstheme="minorHAnsi"/>
          <w:b/>
        </w:rPr>
        <w:t>Картата за оценка на дигиталните компетентности</w:t>
      </w:r>
      <w:r w:rsidR="00A70C2B">
        <w:rPr>
          <w:rStyle w:val="FootnoteReference"/>
          <w:rFonts w:cstheme="minorHAnsi"/>
          <w:b/>
        </w:rPr>
        <w:footnoteReference w:id="4"/>
      </w:r>
      <w:r w:rsidR="00B71D91" w:rsidRPr="00A70C2B">
        <w:rPr>
          <w:rFonts w:cstheme="minorHAnsi"/>
        </w:rPr>
        <w:t xml:space="preserve"> </w:t>
      </w:r>
      <w:r w:rsidR="000E7F8C" w:rsidRPr="00CF5BF7">
        <w:rPr>
          <w:rFonts w:cstheme="minorHAnsi"/>
        </w:rPr>
        <w:t>(Приложение 2)</w:t>
      </w:r>
      <w:r w:rsidR="00435CF4" w:rsidRPr="00CF5BF7">
        <w:rPr>
          <w:rFonts w:cstheme="minorHAnsi"/>
        </w:rPr>
        <w:t>, включва</w:t>
      </w:r>
      <w:r w:rsidR="000E7F8C" w:rsidRPr="00CF5BF7">
        <w:rPr>
          <w:rFonts w:cstheme="minorHAnsi"/>
        </w:rPr>
        <w:t>ща</w:t>
      </w:r>
      <w:r w:rsidR="00435CF4" w:rsidRPr="00CF5BF7">
        <w:rPr>
          <w:rFonts w:cstheme="minorHAnsi"/>
        </w:rPr>
        <w:t xml:space="preserve"> информация за ключовите длъжности</w:t>
      </w:r>
      <w:r w:rsidR="00CF5BF7" w:rsidRPr="00CF5BF7">
        <w:rPr>
          <w:rFonts w:cstheme="minorHAnsi"/>
        </w:rPr>
        <w:t xml:space="preserve"> от</w:t>
      </w:r>
      <w:r w:rsidR="00435CF4" w:rsidRPr="00CF5BF7">
        <w:rPr>
          <w:rFonts w:cstheme="minorHAnsi"/>
        </w:rPr>
        <w:t xml:space="preserve"> икономическата дейност/сектора</w:t>
      </w:r>
      <w:r w:rsidR="000E7F8C" w:rsidRPr="00CF5BF7">
        <w:rPr>
          <w:rFonts w:cstheme="minorHAnsi"/>
        </w:rPr>
        <w:t xml:space="preserve"> и</w:t>
      </w:r>
      <w:r w:rsidR="00435CF4" w:rsidRPr="00CF5BF7">
        <w:rPr>
          <w:rFonts w:cstheme="minorHAnsi"/>
        </w:rPr>
        <w:t xml:space="preserve"> показва</w:t>
      </w:r>
      <w:r w:rsidR="000E7F8C" w:rsidRPr="00CF5BF7">
        <w:rPr>
          <w:rFonts w:cstheme="minorHAnsi"/>
        </w:rPr>
        <w:t>щ</w:t>
      </w:r>
      <w:r w:rsidR="00CF5BF7" w:rsidRPr="00CF5BF7">
        <w:rPr>
          <w:rFonts w:cstheme="minorHAnsi"/>
        </w:rPr>
        <w:t>и</w:t>
      </w:r>
      <w:r w:rsidR="00435CF4" w:rsidRPr="00CF5BF7">
        <w:rPr>
          <w:rFonts w:cstheme="minorHAnsi"/>
        </w:rPr>
        <w:t xml:space="preserve"> разликата между изискваното и реалното ниво на владеене </w:t>
      </w:r>
      <w:r w:rsidR="006D5AC6" w:rsidRPr="00CF5BF7">
        <w:rPr>
          <w:rFonts w:cstheme="minorHAnsi"/>
        </w:rPr>
        <w:t xml:space="preserve">на дигиталните умения </w:t>
      </w:r>
      <w:r w:rsidR="00435CF4" w:rsidRPr="00CF5BF7">
        <w:rPr>
          <w:rFonts w:cstheme="minorHAnsi"/>
        </w:rPr>
        <w:t xml:space="preserve"> </w:t>
      </w:r>
      <w:r w:rsidR="005C7F40" w:rsidRPr="00CF5BF7">
        <w:rPr>
          <w:rFonts w:cstheme="minorHAnsi"/>
        </w:rPr>
        <w:t>или появилите се нови умения</w:t>
      </w:r>
      <w:r w:rsidR="00810D40" w:rsidRPr="00CF5BF7">
        <w:rPr>
          <w:rFonts w:cstheme="minorHAnsi"/>
        </w:rPr>
        <w:t>,</w:t>
      </w:r>
      <w:r w:rsidR="005C7F40" w:rsidRPr="00CF5BF7">
        <w:rPr>
          <w:rFonts w:cstheme="minorHAnsi"/>
        </w:rPr>
        <w:t xml:space="preserve"> </w:t>
      </w:r>
      <w:r w:rsidR="00435CF4" w:rsidRPr="00CF5BF7">
        <w:rPr>
          <w:rFonts w:cstheme="minorHAnsi"/>
        </w:rPr>
        <w:t>изведени от анализа</w:t>
      </w:r>
      <w:r w:rsidR="006D5AC6" w:rsidRPr="00CF5BF7">
        <w:rPr>
          <w:rFonts w:cstheme="minorHAnsi"/>
        </w:rPr>
        <w:t>.</w:t>
      </w:r>
    </w:p>
    <w:p w14:paraId="386B9E1E" w14:textId="3808A590" w:rsidR="006A19C0" w:rsidRPr="006A19C0" w:rsidRDefault="005E798D" w:rsidP="006A19C0">
      <w:pPr>
        <w:pStyle w:val="Default"/>
        <w:spacing w:after="120"/>
        <w:jc w:val="center"/>
        <w:rPr>
          <w:rFonts w:asciiTheme="minorHAnsi" w:hAnsiTheme="minorHAnsi" w:cstheme="minorHAnsi"/>
          <w:b/>
          <w:bCs/>
          <w:sz w:val="22"/>
          <w:szCs w:val="22"/>
        </w:rPr>
      </w:pPr>
      <w:bookmarkStart w:id="15" w:name="_Toc87497211"/>
      <w:r w:rsidRPr="003F204A">
        <w:rPr>
          <w:rFonts w:asciiTheme="minorHAnsi" w:eastAsia="Calibri" w:hAnsiTheme="minorHAnsi" w:cstheme="minorHAnsi"/>
          <w:b/>
          <w:caps/>
          <w:sz w:val="20"/>
          <w:szCs w:val="20"/>
        </w:rPr>
        <w:t xml:space="preserve">Карта за оценка на специфичните дигитални компетентности </w:t>
      </w:r>
      <w:bookmarkEnd w:id="15"/>
      <w:r>
        <w:rPr>
          <w:rFonts w:asciiTheme="minorHAnsi" w:eastAsia="Calibri" w:hAnsiTheme="minorHAnsi" w:cstheme="minorHAnsi"/>
          <w:b/>
          <w:caps/>
          <w:sz w:val="20"/>
          <w:szCs w:val="20"/>
        </w:rPr>
        <w:br/>
      </w:r>
      <w:r w:rsidRPr="003F204A">
        <w:rPr>
          <w:rFonts w:asciiTheme="minorHAnsi" w:eastAsia="Calibri" w:hAnsiTheme="minorHAnsi" w:cstheme="minorHAnsi"/>
          <w:b/>
          <w:caps/>
          <w:sz w:val="20"/>
          <w:szCs w:val="20"/>
        </w:rPr>
        <w:t>в икономическа дейност/сектор</w:t>
      </w:r>
      <w:r w:rsidRPr="00FB6030">
        <w:rPr>
          <w:rFonts w:asciiTheme="minorHAnsi" w:eastAsia="Calibri" w:hAnsiTheme="minorHAnsi" w:cstheme="minorHAnsi"/>
          <w:bCs/>
          <w:caps/>
          <w:sz w:val="20"/>
          <w:szCs w:val="20"/>
        </w:rPr>
        <w:t xml:space="preserve"> </w:t>
      </w:r>
      <w:r w:rsidR="006A19C0" w:rsidRPr="006A19C0">
        <w:rPr>
          <w:b/>
          <w:bCs/>
          <w:iCs/>
          <w:lang w:val="en-US"/>
        </w:rPr>
        <w:t>F.43</w:t>
      </w:r>
      <w:r w:rsidR="006A19C0" w:rsidRPr="006A19C0">
        <w:rPr>
          <w:b/>
          <w:bCs/>
          <w:iCs/>
        </w:rPr>
        <w:t xml:space="preserve"> Специализирани строителни дейности</w:t>
      </w:r>
      <w:r w:rsidR="006A19C0" w:rsidRPr="006A19C0">
        <w:rPr>
          <w:b/>
          <w:szCs w:val="22"/>
          <w:shd w:val="clear" w:color="auto" w:fill="FFFFFF"/>
        </w:rPr>
        <w:t>,</w:t>
      </w:r>
    </w:p>
    <w:p w14:paraId="4ABD6391" w14:textId="139DBD2B" w:rsidR="005E798D" w:rsidRPr="003F204A" w:rsidRDefault="005E798D" w:rsidP="006A19C0">
      <w:pPr>
        <w:spacing w:before="0" w:after="120" w:line="259" w:lineRule="auto"/>
        <w:jc w:val="center"/>
        <w:rPr>
          <w:rFonts w:asciiTheme="minorHAnsi" w:eastAsia="Calibri" w:hAnsiTheme="minorHAnsi" w:cstheme="minorHAnsi"/>
          <w:bCs/>
          <w:sz w:val="20"/>
          <w:szCs w:val="20"/>
        </w:rPr>
      </w:pPr>
      <w:r w:rsidRPr="003F204A">
        <w:rPr>
          <w:rFonts w:asciiTheme="minorHAnsi" w:eastAsia="Calibri" w:hAnsiTheme="minorHAnsi" w:cstheme="minorHAnsi"/>
          <w:bCs/>
          <w:sz w:val="20"/>
          <w:szCs w:val="20"/>
        </w:rPr>
        <w:t>Картата е разработена съгласно Европейската рамка за дигитални умения DigComp 2.1.</w:t>
      </w:r>
    </w:p>
    <w:tbl>
      <w:tblPr>
        <w:tblStyle w:val="TableGrid"/>
        <w:tblW w:w="9442" w:type="dxa"/>
        <w:tblLayout w:type="fixed"/>
        <w:tblLook w:val="04A0" w:firstRow="1" w:lastRow="0" w:firstColumn="1" w:lastColumn="0" w:noHBand="0" w:noVBand="1"/>
      </w:tblPr>
      <w:tblGrid>
        <w:gridCol w:w="1176"/>
        <w:gridCol w:w="3497"/>
        <w:gridCol w:w="992"/>
        <w:gridCol w:w="1134"/>
        <w:gridCol w:w="1134"/>
        <w:gridCol w:w="1509"/>
      </w:tblGrid>
      <w:tr w:rsidR="005E798D" w:rsidRPr="003F204A" w14:paraId="76FE5EAB" w14:textId="77777777" w:rsidTr="004F42AA">
        <w:trPr>
          <w:cantSplit/>
          <w:trHeight w:val="3336"/>
        </w:trPr>
        <w:tc>
          <w:tcPr>
            <w:tcW w:w="1176" w:type="dxa"/>
            <w:shd w:val="clear" w:color="auto" w:fill="E7E6E6"/>
          </w:tcPr>
          <w:p w14:paraId="5EA18A2A"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p>
          <w:p w14:paraId="763E5AF3"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Код по НКПД</w:t>
            </w:r>
          </w:p>
        </w:tc>
        <w:tc>
          <w:tcPr>
            <w:tcW w:w="3497" w:type="dxa"/>
            <w:shd w:val="clear" w:color="auto" w:fill="E7E6E6"/>
          </w:tcPr>
          <w:p w14:paraId="5134197B"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p>
          <w:p w14:paraId="56C2719A"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 xml:space="preserve">Наименование на специфичното дигиталното умение/компетенция </w:t>
            </w:r>
            <w:r w:rsidRPr="003F204A">
              <w:rPr>
                <w:rFonts w:asciiTheme="minorHAnsi" w:hAnsiTheme="minorHAnsi" w:cstheme="minorHAnsi"/>
                <w:bCs/>
                <w:i/>
                <w:color w:val="000000"/>
                <w:sz w:val="20"/>
                <w:szCs w:val="20"/>
              </w:rPr>
              <w:t>(съотнася се към област на компетентност на DigComp 2.1)</w:t>
            </w:r>
          </w:p>
        </w:tc>
        <w:tc>
          <w:tcPr>
            <w:tcW w:w="992" w:type="dxa"/>
            <w:shd w:val="clear" w:color="auto" w:fill="E7E6E6"/>
            <w:textDirection w:val="btLr"/>
            <w:vAlign w:val="center"/>
          </w:tcPr>
          <w:p w14:paraId="7C8D0CB0" w14:textId="59A483B4" w:rsidR="005E798D" w:rsidRPr="003F204A" w:rsidRDefault="005E798D" w:rsidP="004F42AA">
            <w:pPr>
              <w:spacing w:after="120"/>
              <w:ind w:left="113" w:right="113"/>
              <w:jc w:val="left"/>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 xml:space="preserve">Изисквано ниво на владеене </w:t>
            </w:r>
            <w:r w:rsidR="004F42AA">
              <w:rPr>
                <w:rFonts w:asciiTheme="minorHAnsi" w:hAnsiTheme="minorHAnsi" w:cstheme="minorHAnsi"/>
                <w:b/>
                <w:bCs/>
                <w:color w:val="000000"/>
                <w:sz w:val="20"/>
                <w:szCs w:val="20"/>
              </w:rPr>
              <w:t xml:space="preserve">                                                    </w:t>
            </w:r>
            <w:r w:rsidRPr="003F204A">
              <w:rPr>
                <w:rFonts w:asciiTheme="minorHAnsi" w:hAnsiTheme="minorHAnsi" w:cstheme="minorHAnsi"/>
                <w:i/>
                <w:iCs/>
                <w:color w:val="000000"/>
                <w:sz w:val="20"/>
                <w:szCs w:val="20"/>
              </w:rPr>
              <w:t>(от унифицирания профил)</w:t>
            </w:r>
          </w:p>
        </w:tc>
        <w:tc>
          <w:tcPr>
            <w:tcW w:w="1134" w:type="dxa"/>
            <w:shd w:val="clear" w:color="auto" w:fill="E7E6E6"/>
            <w:textDirection w:val="btLr"/>
            <w:vAlign w:val="center"/>
          </w:tcPr>
          <w:p w14:paraId="325FB5A3" w14:textId="60AB678E" w:rsidR="005E798D" w:rsidRPr="003F204A" w:rsidRDefault="005E798D" w:rsidP="004F42AA">
            <w:pPr>
              <w:spacing w:after="120"/>
              <w:ind w:left="113" w:right="113"/>
              <w:jc w:val="left"/>
              <w:textAlignment w:val="baseline"/>
              <w:rPr>
                <w:rFonts w:asciiTheme="minorHAnsi" w:hAnsiTheme="minorHAnsi" w:cstheme="minorHAnsi"/>
                <w:i/>
                <w:iCs/>
                <w:color w:val="000000"/>
                <w:sz w:val="20"/>
                <w:szCs w:val="20"/>
              </w:rPr>
            </w:pPr>
            <w:bookmarkStart w:id="16" w:name="_Hlk100691378"/>
            <w:r w:rsidRPr="003F204A">
              <w:rPr>
                <w:rFonts w:asciiTheme="minorHAnsi" w:hAnsiTheme="minorHAnsi" w:cstheme="minorHAnsi"/>
                <w:b/>
                <w:bCs/>
                <w:color w:val="000000"/>
                <w:sz w:val="20"/>
                <w:szCs w:val="20"/>
              </w:rPr>
              <w:t>Ниво на владеене</w:t>
            </w:r>
            <w:bookmarkEnd w:id="16"/>
            <w:r w:rsidR="004F42AA">
              <w:rPr>
                <w:rFonts w:asciiTheme="minorHAnsi" w:hAnsiTheme="minorHAnsi" w:cstheme="minorHAnsi"/>
                <w:b/>
                <w:bCs/>
                <w:color w:val="000000"/>
                <w:sz w:val="20"/>
                <w:szCs w:val="20"/>
              </w:rPr>
              <w:t xml:space="preserve">                                                                           </w:t>
            </w:r>
            <w:r w:rsidRPr="003F204A">
              <w:rPr>
                <w:rFonts w:asciiTheme="minorHAnsi" w:hAnsiTheme="minorHAnsi" w:cstheme="minorHAnsi"/>
                <w:i/>
                <w:iCs/>
                <w:color w:val="000000"/>
                <w:sz w:val="20"/>
                <w:szCs w:val="20"/>
              </w:rPr>
              <w:t>(от настоящото проучване)</w:t>
            </w:r>
          </w:p>
        </w:tc>
        <w:tc>
          <w:tcPr>
            <w:tcW w:w="1134" w:type="dxa"/>
            <w:shd w:val="clear" w:color="auto" w:fill="E7E6E6"/>
            <w:textDirection w:val="btLr"/>
            <w:vAlign w:val="center"/>
          </w:tcPr>
          <w:p w14:paraId="4C6E83EE" w14:textId="62A90364" w:rsidR="005E798D" w:rsidRPr="003F204A" w:rsidRDefault="005E798D" w:rsidP="004F42AA">
            <w:pPr>
              <w:spacing w:after="120"/>
              <w:ind w:left="113" w:right="113"/>
              <w:jc w:val="left"/>
              <w:textAlignment w:val="baseline"/>
              <w:rPr>
                <w:rFonts w:asciiTheme="minorHAnsi" w:hAnsiTheme="minorHAnsi" w:cstheme="minorHAnsi"/>
                <w:i/>
                <w:iCs/>
                <w:color w:val="000000"/>
                <w:sz w:val="20"/>
                <w:szCs w:val="20"/>
              </w:rPr>
            </w:pPr>
            <w:r w:rsidRPr="003F204A">
              <w:rPr>
                <w:rFonts w:asciiTheme="minorHAnsi" w:hAnsiTheme="minorHAnsi" w:cstheme="minorHAnsi"/>
                <w:b/>
                <w:bCs/>
                <w:color w:val="000000"/>
                <w:sz w:val="20"/>
                <w:szCs w:val="20"/>
              </w:rPr>
              <w:t>Разлика</w:t>
            </w:r>
            <w:r w:rsidR="004F42AA">
              <w:rPr>
                <w:rFonts w:asciiTheme="minorHAnsi" w:hAnsiTheme="minorHAnsi" w:cstheme="minorHAnsi"/>
                <w:b/>
                <w:bCs/>
                <w:color w:val="000000"/>
                <w:sz w:val="20"/>
                <w:szCs w:val="20"/>
              </w:rPr>
              <w:t xml:space="preserve">                                             </w:t>
            </w:r>
            <w:r w:rsidRPr="003F204A">
              <w:rPr>
                <w:rFonts w:asciiTheme="minorHAnsi" w:hAnsiTheme="minorHAnsi" w:cstheme="minorHAnsi"/>
                <w:i/>
                <w:iCs/>
                <w:color w:val="000000"/>
                <w:sz w:val="20"/>
                <w:szCs w:val="20"/>
              </w:rPr>
              <w:t>(колона 3 -</w:t>
            </w:r>
            <w:r>
              <w:rPr>
                <w:rFonts w:asciiTheme="minorHAnsi" w:hAnsiTheme="minorHAnsi" w:cstheme="minorHAnsi"/>
                <w:i/>
                <w:iCs/>
                <w:color w:val="000000"/>
                <w:sz w:val="20"/>
                <w:szCs w:val="20"/>
              </w:rPr>
              <w:t xml:space="preserve"> </w:t>
            </w:r>
            <w:r w:rsidRPr="003F204A">
              <w:rPr>
                <w:rFonts w:asciiTheme="minorHAnsi" w:hAnsiTheme="minorHAnsi" w:cstheme="minorHAnsi"/>
                <w:i/>
                <w:iCs/>
                <w:color w:val="000000"/>
                <w:sz w:val="20"/>
                <w:szCs w:val="20"/>
              </w:rPr>
              <w:t>колона 4)</w:t>
            </w:r>
          </w:p>
          <w:p w14:paraId="46C81229" w14:textId="77777777" w:rsidR="005E798D" w:rsidRPr="003F204A" w:rsidRDefault="005E798D" w:rsidP="004F42AA">
            <w:pPr>
              <w:spacing w:after="120"/>
              <w:ind w:left="113" w:right="113"/>
              <w:jc w:val="left"/>
              <w:textAlignment w:val="baseline"/>
              <w:rPr>
                <w:rFonts w:asciiTheme="minorHAnsi" w:hAnsiTheme="minorHAnsi" w:cstheme="minorHAnsi"/>
                <w:b/>
                <w:bCs/>
                <w:color w:val="000000"/>
                <w:sz w:val="20"/>
                <w:szCs w:val="20"/>
              </w:rPr>
            </w:pPr>
          </w:p>
        </w:tc>
        <w:tc>
          <w:tcPr>
            <w:tcW w:w="1509" w:type="dxa"/>
            <w:shd w:val="clear" w:color="auto" w:fill="E7E6E6"/>
            <w:textDirection w:val="btLr"/>
            <w:vAlign w:val="center"/>
          </w:tcPr>
          <w:p w14:paraId="1C14FD23" w14:textId="6C3FE89A" w:rsidR="004F42AA" w:rsidRDefault="005E798D" w:rsidP="004F42AA">
            <w:pPr>
              <w:spacing w:before="0" w:line="240" w:lineRule="auto"/>
              <w:ind w:left="113" w:right="113"/>
              <w:jc w:val="left"/>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 xml:space="preserve">Вече не е приложимо </w:t>
            </w:r>
            <w:r w:rsidR="004F42AA">
              <w:rPr>
                <w:rFonts w:asciiTheme="minorHAnsi" w:hAnsiTheme="minorHAnsi" w:cstheme="minorHAnsi"/>
                <w:b/>
                <w:bCs/>
                <w:color w:val="000000"/>
                <w:sz w:val="20"/>
                <w:szCs w:val="20"/>
              </w:rPr>
              <w:t xml:space="preserve">                         </w:t>
            </w:r>
          </w:p>
          <w:p w14:paraId="046D7A6D" w14:textId="685B92A0" w:rsidR="005E798D" w:rsidRPr="003F204A" w:rsidRDefault="005E798D" w:rsidP="004F42AA">
            <w:pPr>
              <w:spacing w:before="0" w:line="240" w:lineRule="auto"/>
              <w:ind w:left="113" w:right="113"/>
              <w:jc w:val="left"/>
              <w:textAlignment w:val="baseline"/>
              <w:rPr>
                <w:rFonts w:asciiTheme="minorHAnsi" w:hAnsiTheme="minorHAnsi" w:cstheme="minorHAnsi"/>
                <w:b/>
                <w:bCs/>
                <w:color w:val="000000"/>
                <w:sz w:val="20"/>
                <w:szCs w:val="20"/>
              </w:rPr>
            </w:pPr>
            <w:r w:rsidRPr="003F204A">
              <w:rPr>
                <w:rFonts w:asciiTheme="minorHAnsi" w:hAnsiTheme="minorHAnsi" w:cstheme="minorHAnsi"/>
                <w:i/>
                <w:iCs/>
                <w:color w:val="000000"/>
                <w:sz w:val="20"/>
                <w:szCs w:val="20"/>
              </w:rPr>
              <w:t>(ако от проучването е установено, че дигитално умение  от УП вече е неприложимо, то се отбелязва)</w:t>
            </w:r>
          </w:p>
        </w:tc>
      </w:tr>
      <w:tr w:rsidR="005E798D" w:rsidRPr="004F42AA" w14:paraId="416EBED9" w14:textId="77777777" w:rsidTr="004F42AA">
        <w:trPr>
          <w:trHeight w:val="412"/>
        </w:trPr>
        <w:tc>
          <w:tcPr>
            <w:tcW w:w="1176" w:type="dxa"/>
          </w:tcPr>
          <w:p w14:paraId="1782B35F" w14:textId="77777777" w:rsidR="005E798D" w:rsidRPr="004F42AA" w:rsidRDefault="005E798D" w:rsidP="0015074A">
            <w:pPr>
              <w:spacing w:after="120"/>
              <w:jc w:val="center"/>
              <w:textAlignment w:val="baseline"/>
              <w:rPr>
                <w:rFonts w:asciiTheme="minorHAnsi" w:hAnsiTheme="minorHAnsi" w:cstheme="minorHAnsi"/>
                <w:i/>
                <w:iCs/>
                <w:color w:val="000000"/>
                <w:sz w:val="18"/>
                <w:szCs w:val="18"/>
              </w:rPr>
            </w:pPr>
            <w:r w:rsidRPr="004F42AA">
              <w:rPr>
                <w:rFonts w:asciiTheme="minorHAnsi" w:hAnsiTheme="minorHAnsi" w:cstheme="minorHAnsi"/>
                <w:i/>
                <w:iCs/>
                <w:color w:val="000000"/>
                <w:sz w:val="18"/>
                <w:szCs w:val="18"/>
              </w:rPr>
              <w:t>1</w:t>
            </w:r>
          </w:p>
        </w:tc>
        <w:tc>
          <w:tcPr>
            <w:tcW w:w="3497" w:type="dxa"/>
          </w:tcPr>
          <w:p w14:paraId="0C27F0B2" w14:textId="77777777" w:rsidR="005E798D" w:rsidRPr="004F42AA" w:rsidRDefault="005E798D" w:rsidP="0015074A">
            <w:pPr>
              <w:spacing w:after="120"/>
              <w:jc w:val="center"/>
              <w:textAlignment w:val="baseline"/>
              <w:rPr>
                <w:rFonts w:asciiTheme="minorHAnsi" w:hAnsiTheme="minorHAnsi" w:cstheme="minorHAnsi"/>
                <w:i/>
                <w:iCs/>
                <w:color w:val="000000"/>
                <w:sz w:val="18"/>
                <w:szCs w:val="18"/>
              </w:rPr>
            </w:pPr>
            <w:r w:rsidRPr="004F42AA">
              <w:rPr>
                <w:rFonts w:asciiTheme="minorHAnsi" w:hAnsiTheme="minorHAnsi" w:cstheme="minorHAnsi"/>
                <w:i/>
                <w:iCs/>
                <w:color w:val="000000"/>
                <w:sz w:val="18"/>
                <w:szCs w:val="18"/>
              </w:rPr>
              <w:t>2</w:t>
            </w:r>
          </w:p>
        </w:tc>
        <w:tc>
          <w:tcPr>
            <w:tcW w:w="992" w:type="dxa"/>
          </w:tcPr>
          <w:p w14:paraId="7349A471" w14:textId="77777777" w:rsidR="005E798D" w:rsidRPr="004F42AA" w:rsidRDefault="005E798D" w:rsidP="0015074A">
            <w:pPr>
              <w:spacing w:after="120"/>
              <w:jc w:val="center"/>
              <w:textAlignment w:val="baseline"/>
              <w:rPr>
                <w:rFonts w:asciiTheme="minorHAnsi" w:hAnsiTheme="minorHAnsi" w:cstheme="minorHAnsi"/>
                <w:i/>
                <w:iCs/>
                <w:color w:val="000000"/>
                <w:sz w:val="18"/>
                <w:szCs w:val="18"/>
              </w:rPr>
            </w:pPr>
            <w:r w:rsidRPr="004F42AA">
              <w:rPr>
                <w:rFonts w:asciiTheme="minorHAnsi" w:hAnsiTheme="minorHAnsi" w:cstheme="minorHAnsi"/>
                <w:i/>
                <w:iCs/>
                <w:color w:val="000000"/>
                <w:sz w:val="18"/>
                <w:szCs w:val="18"/>
              </w:rPr>
              <w:t>3</w:t>
            </w:r>
          </w:p>
        </w:tc>
        <w:tc>
          <w:tcPr>
            <w:tcW w:w="1134" w:type="dxa"/>
          </w:tcPr>
          <w:p w14:paraId="6B3683B3" w14:textId="77777777" w:rsidR="005E798D" w:rsidRPr="004F42AA" w:rsidRDefault="005E798D" w:rsidP="0015074A">
            <w:pPr>
              <w:spacing w:after="120"/>
              <w:jc w:val="center"/>
              <w:textAlignment w:val="baseline"/>
              <w:rPr>
                <w:rFonts w:asciiTheme="minorHAnsi" w:hAnsiTheme="minorHAnsi" w:cstheme="minorHAnsi"/>
                <w:i/>
                <w:iCs/>
                <w:color w:val="000000"/>
                <w:sz w:val="18"/>
                <w:szCs w:val="18"/>
              </w:rPr>
            </w:pPr>
            <w:r w:rsidRPr="004F42AA">
              <w:rPr>
                <w:rFonts w:asciiTheme="minorHAnsi" w:hAnsiTheme="minorHAnsi" w:cstheme="minorHAnsi"/>
                <w:i/>
                <w:iCs/>
                <w:color w:val="000000"/>
                <w:sz w:val="18"/>
                <w:szCs w:val="18"/>
              </w:rPr>
              <w:t>4</w:t>
            </w:r>
          </w:p>
        </w:tc>
        <w:tc>
          <w:tcPr>
            <w:tcW w:w="1134" w:type="dxa"/>
          </w:tcPr>
          <w:p w14:paraId="25676596" w14:textId="77777777" w:rsidR="005E798D" w:rsidRPr="004F42AA" w:rsidRDefault="005E798D" w:rsidP="0015074A">
            <w:pPr>
              <w:spacing w:after="120"/>
              <w:jc w:val="center"/>
              <w:textAlignment w:val="baseline"/>
              <w:rPr>
                <w:rFonts w:asciiTheme="minorHAnsi" w:hAnsiTheme="minorHAnsi" w:cstheme="minorHAnsi"/>
                <w:i/>
                <w:iCs/>
                <w:color w:val="000000"/>
                <w:sz w:val="18"/>
                <w:szCs w:val="18"/>
              </w:rPr>
            </w:pPr>
            <w:r w:rsidRPr="004F42AA">
              <w:rPr>
                <w:rFonts w:asciiTheme="minorHAnsi" w:hAnsiTheme="minorHAnsi" w:cstheme="minorHAnsi"/>
                <w:i/>
                <w:iCs/>
                <w:color w:val="000000"/>
                <w:sz w:val="18"/>
                <w:szCs w:val="18"/>
              </w:rPr>
              <w:t>5</w:t>
            </w:r>
          </w:p>
        </w:tc>
        <w:tc>
          <w:tcPr>
            <w:tcW w:w="1509" w:type="dxa"/>
          </w:tcPr>
          <w:p w14:paraId="0AB0F334" w14:textId="77777777" w:rsidR="005E798D" w:rsidRPr="004F42AA" w:rsidRDefault="005E798D" w:rsidP="0015074A">
            <w:pPr>
              <w:spacing w:after="120"/>
              <w:jc w:val="center"/>
              <w:textAlignment w:val="baseline"/>
              <w:rPr>
                <w:rFonts w:asciiTheme="minorHAnsi" w:hAnsiTheme="minorHAnsi" w:cstheme="minorHAnsi"/>
                <w:i/>
                <w:iCs/>
                <w:color w:val="000000"/>
                <w:sz w:val="18"/>
                <w:szCs w:val="18"/>
              </w:rPr>
            </w:pPr>
            <w:r w:rsidRPr="004F42AA">
              <w:rPr>
                <w:rFonts w:asciiTheme="minorHAnsi" w:hAnsiTheme="minorHAnsi" w:cstheme="minorHAnsi"/>
                <w:i/>
                <w:iCs/>
                <w:color w:val="000000"/>
                <w:sz w:val="18"/>
                <w:szCs w:val="18"/>
              </w:rPr>
              <w:t>6</w:t>
            </w:r>
          </w:p>
        </w:tc>
      </w:tr>
      <w:tr w:rsidR="005E798D" w:rsidRPr="003F204A" w14:paraId="219A9BCF" w14:textId="77777777" w:rsidTr="004F42AA">
        <w:tc>
          <w:tcPr>
            <w:tcW w:w="1176" w:type="dxa"/>
            <w:shd w:val="clear" w:color="auto" w:fill="F2F2F2"/>
          </w:tcPr>
          <w:p w14:paraId="509C6412" w14:textId="060C1F8D" w:rsidR="005E798D" w:rsidRPr="00066B53" w:rsidRDefault="003F138E" w:rsidP="0015074A">
            <w:pPr>
              <w:spacing w:after="120"/>
              <w:jc w:val="center"/>
              <w:textAlignment w:val="baseline"/>
              <w:rPr>
                <w:rFonts w:asciiTheme="minorHAnsi" w:hAnsiTheme="minorHAnsi" w:cstheme="minorHAnsi"/>
                <w:b/>
                <w:bCs/>
                <w:color w:val="000000"/>
                <w:sz w:val="20"/>
                <w:szCs w:val="20"/>
              </w:rPr>
            </w:pPr>
            <w:r>
              <w:rPr>
                <w:rFonts w:asciiTheme="minorHAnsi" w:hAnsiTheme="minorHAnsi" w:cstheme="minorHAnsi"/>
                <w:b/>
                <w:bCs/>
                <w:color w:val="000000"/>
                <w:sz w:val="20"/>
                <w:szCs w:val="20"/>
              </w:rPr>
              <w:t>13236003</w:t>
            </w:r>
          </w:p>
        </w:tc>
        <w:tc>
          <w:tcPr>
            <w:tcW w:w="3497" w:type="dxa"/>
            <w:shd w:val="clear" w:color="auto" w:fill="F2F2F2"/>
          </w:tcPr>
          <w:p w14:paraId="5D181211" w14:textId="074F8265" w:rsidR="006A19C0" w:rsidRPr="006A19C0" w:rsidRDefault="00B87029" w:rsidP="006A19C0">
            <w:pPr>
              <w:pStyle w:val="Default"/>
              <w:spacing w:after="120"/>
              <w:rPr>
                <w:rFonts w:asciiTheme="minorHAnsi" w:hAnsiTheme="minorHAnsi" w:cstheme="minorHAnsi"/>
                <w:b/>
                <w:bCs/>
                <w:color w:val="auto"/>
                <w:sz w:val="20"/>
                <w:szCs w:val="20"/>
              </w:rPr>
            </w:pPr>
            <w:r w:rsidRPr="006A19C0">
              <w:rPr>
                <w:rFonts w:asciiTheme="minorHAnsi" w:hAnsiTheme="minorHAnsi" w:cstheme="minorHAnsi"/>
                <w:b/>
                <w:bCs/>
                <w:sz w:val="20"/>
                <w:szCs w:val="20"/>
              </w:rPr>
              <w:t>Длъжност:</w:t>
            </w:r>
            <w:r w:rsidR="006A19C0" w:rsidRPr="006A19C0">
              <w:rPr>
                <w:rFonts w:asciiTheme="minorHAnsi" w:hAnsiTheme="minorHAnsi" w:cstheme="minorHAnsi"/>
                <w:b/>
                <w:bCs/>
                <w:sz w:val="20"/>
                <w:szCs w:val="20"/>
              </w:rPr>
              <w:t xml:space="preserve"> </w:t>
            </w:r>
            <w:r w:rsidR="006A19C0" w:rsidRPr="006A19C0">
              <w:rPr>
                <w:rFonts w:eastAsia="Calibri"/>
                <w:b/>
                <w:bCs/>
                <w:iCs/>
                <w:sz w:val="20"/>
                <w:szCs w:val="20"/>
              </w:rPr>
              <w:t>Главен инженер, строителство</w:t>
            </w:r>
          </w:p>
          <w:p w14:paraId="1AB7ED32" w14:textId="7F79F6D4" w:rsidR="005E798D" w:rsidRPr="003F204A" w:rsidRDefault="005E798D" w:rsidP="0015074A">
            <w:pPr>
              <w:spacing w:after="120"/>
              <w:jc w:val="left"/>
              <w:textAlignment w:val="baseline"/>
              <w:rPr>
                <w:rFonts w:asciiTheme="minorHAnsi" w:hAnsiTheme="minorHAnsi" w:cstheme="minorHAnsi"/>
                <w:b/>
                <w:bCs/>
                <w:color w:val="000000"/>
                <w:sz w:val="20"/>
                <w:szCs w:val="20"/>
              </w:rPr>
            </w:pPr>
          </w:p>
        </w:tc>
        <w:tc>
          <w:tcPr>
            <w:tcW w:w="992" w:type="dxa"/>
            <w:shd w:val="clear" w:color="auto" w:fill="F2F2F2"/>
          </w:tcPr>
          <w:p w14:paraId="1D1344CC"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p>
        </w:tc>
        <w:tc>
          <w:tcPr>
            <w:tcW w:w="1134" w:type="dxa"/>
            <w:shd w:val="clear" w:color="auto" w:fill="F2F2F2"/>
          </w:tcPr>
          <w:p w14:paraId="07431157"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p>
        </w:tc>
        <w:tc>
          <w:tcPr>
            <w:tcW w:w="1134" w:type="dxa"/>
            <w:shd w:val="clear" w:color="auto" w:fill="F2F2F2"/>
          </w:tcPr>
          <w:p w14:paraId="32FCF82B"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p>
        </w:tc>
        <w:tc>
          <w:tcPr>
            <w:tcW w:w="1509" w:type="dxa"/>
            <w:shd w:val="clear" w:color="auto" w:fill="F2F2F2"/>
          </w:tcPr>
          <w:p w14:paraId="2DC960FD" w14:textId="77777777" w:rsidR="005E798D" w:rsidRPr="003F204A" w:rsidRDefault="005E798D" w:rsidP="0015074A">
            <w:pPr>
              <w:autoSpaceDE w:val="0"/>
              <w:autoSpaceDN w:val="0"/>
              <w:adjustRightInd w:val="0"/>
              <w:jc w:val="center"/>
              <w:rPr>
                <w:rFonts w:asciiTheme="minorHAnsi" w:hAnsiTheme="minorHAnsi" w:cstheme="minorHAnsi"/>
                <w:sz w:val="20"/>
                <w:szCs w:val="20"/>
                <w:lang w:val="en-US"/>
              </w:rPr>
            </w:pPr>
          </w:p>
        </w:tc>
      </w:tr>
      <w:tr w:rsidR="005E798D" w:rsidRPr="005E798D" w14:paraId="263C0637" w14:textId="77777777" w:rsidTr="0015074A">
        <w:tc>
          <w:tcPr>
            <w:tcW w:w="9442" w:type="dxa"/>
            <w:gridSpan w:val="6"/>
          </w:tcPr>
          <w:p w14:paraId="43581C21" w14:textId="77777777" w:rsidR="005E798D" w:rsidRPr="005E798D" w:rsidRDefault="005E798D" w:rsidP="005E798D">
            <w:pPr>
              <w:spacing w:after="120"/>
              <w:jc w:val="center"/>
              <w:textAlignment w:val="baseline"/>
              <w:rPr>
                <w:rFonts w:asciiTheme="minorHAnsi" w:hAnsiTheme="minorHAnsi" w:cstheme="minorHAnsi"/>
                <w:b/>
                <w:bCs/>
                <w:sz w:val="20"/>
                <w:szCs w:val="20"/>
              </w:rPr>
            </w:pPr>
            <w:r w:rsidRPr="003F204A">
              <w:rPr>
                <w:rFonts w:asciiTheme="minorHAnsi" w:hAnsiTheme="minorHAnsi" w:cstheme="minorHAnsi"/>
                <w:b/>
                <w:bCs/>
                <w:sz w:val="20"/>
                <w:szCs w:val="20"/>
              </w:rPr>
              <w:t>Специфични дигитални умения в унифицирания профил</w:t>
            </w:r>
          </w:p>
        </w:tc>
      </w:tr>
      <w:tr w:rsidR="004F42AA" w:rsidRPr="001472C5" w14:paraId="28179F09" w14:textId="77777777" w:rsidTr="004F42AA">
        <w:tc>
          <w:tcPr>
            <w:tcW w:w="1176" w:type="dxa"/>
            <w:vAlign w:val="center"/>
          </w:tcPr>
          <w:p w14:paraId="67C738DB" w14:textId="77777777" w:rsidR="004F42AA" w:rsidRPr="003F204A" w:rsidRDefault="004F42AA" w:rsidP="004F42AA">
            <w:pPr>
              <w:spacing w:after="120"/>
              <w:jc w:val="center"/>
              <w:textAlignment w:val="baseline"/>
              <w:rPr>
                <w:rFonts w:asciiTheme="minorHAnsi" w:hAnsiTheme="minorHAnsi" w:cstheme="minorHAnsi"/>
                <w:b/>
                <w:bCs/>
                <w:color w:val="000000"/>
                <w:sz w:val="20"/>
                <w:szCs w:val="20"/>
              </w:rPr>
            </w:pPr>
          </w:p>
        </w:tc>
        <w:tc>
          <w:tcPr>
            <w:tcW w:w="3497" w:type="dxa"/>
          </w:tcPr>
          <w:p w14:paraId="60DD1155" w14:textId="146F8D60" w:rsidR="004F42AA" w:rsidRPr="004F42AA" w:rsidRDefault="003636EA" w:rsidP="004F42AA">
            <w:pPr>
              <w:spacing w:after="120" w:line="240" w:lineRule="auto"/>
              <w:textAlignment w:val="baseline"/>
              <w:rPr>
                <w:rFonts w:asciiTheme="minorHAnsi" w:hAnsiTheme="minorHAnsi" w:cstheme="minorHAnsi"/>
                <w:bCs/>
                <w:color w:val="000000"/>
                <w:sz w:val="18"/>
                <w:szCs w:val="18"/>
              </w:rPr>
            </w:pPr>
            <w:r w:rsidRPr="0067540C">
              <w:rPr>
                <w:sz w:val="18"/>
                <w:szCs w:val="18"/>
                <w:lang w:eastAsia="en-US"/>
              </w:rPr>
              <w:t>Създаване на графично дигитално съдържание</w:t>
            </w:r>
            <w:r w:rsidR="00066B53">
              <w:rPr>
                <w:sz w:val="18"/>
                <w:szCs w:val="18"/>
                <w:lang w:eastAsia="en-US"/>
              </w:rPr>
              <w:t xml:space="preserve"> (</w:t>
            </w:r>
            <w:r w:rsidR="00066B53" w:rsidRPr="00066B53">
              <w:rPr>
                <w:sz w:val="18"/>
                <w:szCs w:val="18"/>
                <w:lang w:eastAsia="en-US"/>
              </w:rPr>
              <w:t>3.1. Разработване на дигитално съдържание</w:t>
            </w:r>
            <w:r w:rsidR="00066B53">
              <w:rPr>
                <w:sz w:val="18"/>
                <w:szCs w:val="18"/>
                <w:lang w:eastAsia="en-US"/>
              </w:rPr>
              <w:t>)</w:t>
            </w:r>
          </w:p>
        </w:tc>
        <w:tc>
          <w:tcPr>
            <w:tcW w:w="992" w:type="dxa"/>
            <w:vAlign w:val="center"/>
          </w:tcPr>
          <w:p w14:paraId="1BEED9AD" w14:textId="241B0A27" w:rsidR="004F42AA" w:rsidRPr="003636EA" w:rsidRDefault="003636EA" w:rsidP="004F42AA">
            <w:pPr>
              <w:spacing w:after="120"/>
              <w:jc w:val="center"/>
              <w:textAlignment w:val="baseline"/>
              <w:rPr>
                <w:rFonts w:asciiTheme="minorHAnsi" w:hAnsiTheme="minorHAnsi" w:cstheme="minorHAnsi"/>
                <w:color w:val="000000"/>
                <w:sz w:val="20"/>
                <w:szCs w:val="20"/>
              </w:rPr>
            </w:pPr>
            <w:r w:rsidRPr="003636EA">
              <w:rPr>
                <w:rFonts w:asciiTheme="minorHAnsi" w:hAnsiTheme="minorHAnsi" w:cstheme="minorHAnsi"/>
                <w:color w:val="000000"/>
                <w:sz w:val="20"/>
                <w:szCs w:val="20"/>
              </w:rPr>
              <w:t>3</w:t>
            </w:r>
          </w:p>
        </w:tc>
        <w:tc>
          <w:tcPr>
            <w:tcW w:w="1134" w:type="dxa"/>
            <w:vAlign w:val="center"/>
          </w:tcPr>
          <w:p w14:paraId="352175A0" w14:textId="60D221EE" w:rsidR="004F42AA" w:rsidRPr="001472C5" w:rsidRDefault="004F42AA" w:rsidP="004F42AA">
            <w:pPr>
              <w:spacing w:after="120"/>
              <w:jc w:val="center"/>
              <w:textAlignment w:val="baseline"/>
              <w:rPr>
                <w:rFonts w:asciiTheme="minorHAnsi" w:hAnsiTheme="minorHAnsi" w:cstheme="minorHAnsi"/>
                <w:b/>
                <w:bCs/>
                <w:color w:val="000000"/>
                <w:sz w:val="20"/>
                <w:szCs w:val="20"/>
              </w:rPr>
            </w:pPr>
          </w:p>
        </w:tc>
        <w:tc>
          <w:tcPr>
            <w:tcW w:w="1134" w:type="dxa"/>
            <w:vAlign w:val="center"/>
          </w:tcPr>
          <w:p w14:paraId="5FAA424E" w14:textId="6E62D6AA" w:rsidR="004F42AA" w:rsidRPr="001472C5" w:rsidRDefault="004F42AA" w:rsidP="004F42AA">
            <w:pPr>
              <w:spacing w:after="120"/>
              <w:jc w:val="center"/>
              <w:textAlignment w:val="baseline"/>
              <w:rPr>
                <w:rFonts w:asciiTheme="minorHAnsi" w:hAnsiTheme="minorHAnsi" w:cstheme="minorHAnsi"/>
                <w:b/>
                <w:bCs/>
                <w:sz w:val="20"/>
                <w:szCs w:val="20"/>
              </w:rPr>
            </w:pPr>
          </w:p>
        </w:tc>
        <w:tc>
          <w:tcPr>
            <w:tcW w:w="1509" w:type="dxa"/>
            <w:vAlign w:val="center"/>
          </w:tcPr>
          <w:sdt>
            <w:sdtPr>
              <w:rPr>
                <w:rFonts w:asciiTheme="minorHAnsi" w:hAnsiTheme="minorHAnsi" w:cstheme="minorHAnsi"/>
                <w:sz w:val="20"/>
                <w:szCs w:val="20"/>
                <w:lang w:eastAsia="en-US"/>
              </w:rPr>
              <w:tag w:val="Моля, посочете вашата професия:"/>
              <w:id w:val="2114783645"/>
              <w15:color w:val="FFFF00"/>
              <w14:checkbox>
                <w14:checked w14:val="0"/>
                <w14:checkedState w14:val="2612" w14:font="MS Gothic"/>
                <w14:uncheckedState w14:val="2610" w14:font="MS Gothic"/>
              </w14:checkbox>
            </w:sdtPr>
            <w:sdtContent>
              <w:p w14:paraId="21BE999B" w14:textId="77777777" w:rsidR="004F42AA" w:rsidRPr="001472C5" w:rsidRDefault="004F42AA" w:rsidP="004F42AA">
                <w:pPr>
                  <w:autoSpaceDE w:val="0"/>
                  <w:autoSpaceDN w:val="0"/>
                  <w:adjustRightInd w:val="0"/>
                  <w:jc w:val="center"/>
                  <w:rPr>
                    <w:rFonts w:asciiTheme="minorHAnsi" w:hAnsiTheme="minorHAnsi" w:cstheme="minorHAnsi"/>
                    <w:sz w:val="20"/>
                    <w:szCs w:val="20"/>
                  </w:rPr>
                </w:pPr>
                <w:r w:rsidRPr="001472C5">
                  <w:rPr>
                    <w:rFonts w:ascii="Segoe UI Symbol" w:eastAsia="MS Gothic" w:hAnsi="Segoe UI Symbol" w:cs="Segoe UI Symbol"/>
                    <w:sz w:val="20"/>
                    <w:szCs w:val="20"/>
                    <w:lang w:eastAsia="en-US"/>
                  </w:rPr>
                  <w:t>☐</w:t>
                </w:r>
              </w:p>
            </w:sdtContent>
          </w:sdt>
        </w:tc>
      </w:tr>
      <w:tr w:rsidR="004F42AA" w:rsidRPr="001472C5" w14:paraId="04CF96E8" w14:textId="77777777" w:rsidTr="004F42AA">
        <w:tc>
          <w:tcPr>
            <w:tcW w:w="1176" w:type="dxa"/>
            <w:vAlign w:val="center"/>
          </w:tcPr>
          <w:p w14:paraId="2D3CD9F0" w14:textId="77777777" w:rsidR="004F42AA" w:rsidRPr="001472C5" w:rsidRDefault="004F42AA" w:rsidP="004F42AA">
            <w:pPr>
              <w:spacing w:after="120"/>
              <w:jc w:val="center"/>
              <w:textAlignment w:val="baseline"/>
              <w:rPr>
                <w:rFonts w:asciiTheme="minorHAnsi" w:hAnsiTheme="minorHAnsi" w:cstheme="minorHAnsi"/>
                <w:b/>
                <w:bCs/>
                <w:color w:val="000000"/>
                <w:sz w:val="20"/>
                <w:szCs w:val="20"/>
              </w:rPr>
            </w:pPr>
          </w:p>
        </w:tc>
        <w:tc>
          <w:tcPr>
            <w:tcW w:w="3497" w:type="dxa"/>
          </w:tcPr>
          <w:p w14:paraId="12819279" w14:textId="3EC48385" w:rsidR="004F42AA" w:rsidRPr="004F42AA" w:rsidRDefault="003636EA" w:rsidP="004F42AA">
            <w:pPr>
              <w:spacing w:after="120" w:line="240" w:lineRule="auto"/>
              <w:textAlignment w:val="baseline"/>
              <w:rPr>
                <w:rFonts w:asciiTheme="minorHAnsi" w:hAnsiTheme="minorHAnsi" w:cstheme="minorHAnsi"/>
                <w:color w:val="000000"/>
                <w:sz w:val="18"/>
                <w:szCs w:val="18"/>
              </w:rPr>
            </w:pPr>
            <w:r w:rsidRPr="003636EA">
              <w:rPr>
                <w:sz w:val="18"/>
                <w:szCs w:val="18"/>
              </w:rPr>
              <w:t>Управление на строителните  процеси и  ресурсите на строителния обект</w:t>
            </w:r>
            <w:r>
              <w:rPr>
                <w:sz w:val="18"/>
                <w:szCs w:val="18"/>
              </w:rPr>
              <w:t xml:space="preserve"> (</w:t>
            </w:r>
            <w:r w:rsidRPr="003636EA">
              <w:rPr>
                <w:sz w:val="18"/>
                <w:szCs w:val="18"/>
              </w:rPr>
              <w:t>3.2 Интегриране и преработване на дигитално съдържание</w:t>
            </w:r>
            <w:r>
              <w:rPr>
                <w:sz w:val="18"/>
                <w:szCs w:val="18"/>
              </w:rPr>
              <w:t>)</w:t>
            </w:r>
          </w:p>
        </w:tc>
        <w:tc>
          <w:tcPr>
            <w:tcW w:w="992" w:type="dxa"/>
            <w:vAlign w:val="center"/>
          </w:tcPr>
          <w:p w14:paraId="0FDCEDF9" w14:textId="6DFDCF94" w:rsidR="004F42AA" w:rsidRPr="003636EA" w:rsidRDefault="003636EA" w:rsidP="004F42AA">
            <w:pPr>
              <w:spacing w:after="120"/>
              <w:jc w:val="center"/>
              <w:textAlignment w:val="baseline"/>
              <w:rPr>
                <w:rFonts w:asciiTheme="minorHAnsi" w:hAnsiTheme="minorHAnsi" w:cstheme="minorHAnsi"/>
                <w:color w:val="000000"/>
                <w:sz w:val="20"/>
                <w:szCs w:val="20"/>
              </w:rPr>
            </w:pPr>
            <w:r w:rsidRPr="003636EA">
              <w:rPr>
                <w:rFonts w:asciiTheme="minorHAnsi" w:hAnsiTheme="minorHAnsi" w:cstheme="minorHAnsi"/>
                <w:color w:val="000000"/>
                <w:sz w:val="20"/>
                <w:szCs w:val="20"/>
              </w:rPr>
              <w:t>4</w:t>
            </w:r>
          </w:p>
        </w:tc>
        <w:tc>
          <w:tcPr>
            <w:tcW w:w="1134" w:type="dxa"/>
            <w:vAlign w:val="center"/>
          </w:tcPr>
          <w:p w14:paraId="29A21DE9" w14:textId="30CCF254" w:rsidR="004F42AA" w:rsidRPr="001472C5" w:rsidRDefault="004F42AA" w:rsidP="004F42AA">
            <w:pPr>
              <w:spacing w:after="120"/>
              <w:jc w:val="center"/>
              <w:textAlignment w:val="baseline"/>
              <w:rPr>
                <w:rFonts w:asciiTheme="minorHAnsi" w:hAnsiTheme="minorHAnsi" w:cstheme="minorHAnsi"/>
                <w:b/>
                <w:bCs/>
                <w:color w:val="000000"/>
                <w:sz w:val="20"/>
                <w:szCs w:val="20"/>
              </w:rPr>
            </w:pPr>
          </w:p>
        </w:tc>
        <w:tc>
          <w:tcPr>
            <w:tcW w:w="1134" w:type="dxa"/>
            <w:vAlign w:val="center"/>
          </w:tcPr>
          <w:p w14:paraId="4B622CD0" w14:textId="4264D1AF" w:rsidR="004F42AA" w:rsidRPr="001472C5" w:rsidRDefault="004F42AA" w:rsidP="004F42AA">
            <w:pPr>
              <w:spacing w:after="120"/>
              <w:jc w:val="center"/>
              <w:textAlignment w:val="baseline"/>
              <w:rPr>
                <w:rFonts w:asciiTheme="minorHAnsi" w:hAnsiTheme="minorHAnsi" w:cstheme="minorHAnsi"/>
                <w:b/>
                <w:bCs/>
                <w:sz w:val="20"/>
                <w:szCs w:val="20"/>
              </w:rPr>
            </w:pPr>
          </w:p>
        </w:tc>
        <w:tc>
          <w:tcPr>
            <w:tcW w:w="1509" w:type="dxa"/>
            <w:vAlign w:val="center"/>
          </w:tcPr>
          <w:sdt>
            <w:sdtPr>
              <w:rPr>
                <w:rFonts w:asciiTheme="minorHAnsi" w:hAnsiTheme="minorHAnsi" w:cstheme="minorHAnsi"/>
                <w:sz w:val="20"/>
                <w:szCs w:val="20"/>
                <w:lang w:eastAsia="en-US"/>
              </w:rPr>
              <w:tag w:val="Моля, посочете вашата професия:"/>
              <w:id w:val="-862599308"/>
              <w15:color w:val="FFFF00"/>
              <w14:checkbox>
                <w14:checked w14:val="0"/>
                <w14:checkedState w14:val="2612" w14:font="MS Gothic"/>
                <w14:uncheckedState w14:val="2610" w14:font="MS Gothic"/>
              </w14:checkbox>
            </w:sdtPr>
            <w:sdtContent>
              <w:p w14:paraId="105E181C" w14:textId="4750A1E3" w:rsidR="004F42AA" w:rsidRPr="001472C5" w:rsidRDefault="00066B53" w:rsidP="004F42AA">
                <w:pPr>
                  <w:autoSpaceDE w:val="0"/>
                  <w:autoSpaceDN w:val="0"/>
                  <w:adjustRightInd w:val="0"/>
                  <w:jc w:val="center"/>
                  <w:rPr>
                    <w:rFonts w:asciiTheme="minorHAnsi" w:hAnsiTheme="minorHAnsi" w:cstheme="minorHAnsi"/>
                    <w:sz w:val="20"/>
                    <w:szCs w:val="20"/>
                  </w:rPr>
                </w:pPr>
                <w:r>
                  <w:rPr>
                    <w:rFonts w:ascii="MS Gothic" w:eastAsia="MS Gothic" w:hAnsi="MS Gothic" w:cstheme="minorHAnsi" w:hint="eastAsia"/>
                    <w:sz w:val="20"/>
                    <w:szCs w:val="20"/>
                    <w:lang w:eastAsia="en-US"/>
                  </w:rPr>
                  <w:t>☐</w:t>
                </w:r>
              </w:p>
            </w:sdtContent>
          </w:sdt>
        </w:tc>
      </w:tr>
      <w:tr w:rsidR="004F42AA" w:rsidRPr="003F204A" w14:paraId="5CB42B59" w14:textId="77777777" w:rsidTr="00066B53">
        <w:trPr>
          <w:trHeight w:val="1581"/>
        </w:trPr>
        <w:tc>
          <w:tcPr>
            <w:tcW w:w="1176" w:type="dxa"/>
            <w:vAlign w:val="center"/>
          </w:tcPr>
          <w:p w14:paraId="2ADD069E" w14:textId="77777777" w:rsidR="004F42AA" w:rsidRPr="001472C5" w:rsidRDefault="004F42AA" w:rsidP="004F42AA">
            <w:pPr>
              <w:spacing w:after="120"/>
              <w:jc w:val="center"/>
              <w:textAlignment w:val="baseline"/>
              <w:rPr>
                <w:rFonts w:asciiTheme="minorHAnsi" w:hAnsiTheme="minorHAnsi" w:cstheme="minorHAnsi"/>
                <w:b/>
                <w:bCs/>
                <w:color w:val="000000"/>
                <w:sz w:val="20"/>
                <w:szCs w:val="20"/>
              </w:rPr>
            </w:pPr>
          </w:p>
        </w:tc>
        <w:tc>
          <w:tcPr>
            <w:tcW w:w="3497" w:type="dxa"/>
          </w:tcPr>
          <w:p w14:paraId="7C53A80C" w14:textId="7B61F5B3" w:rsidR="004F42AA" w:rsidRPr="004F42AA" w:rsidRDefault="00066B53" w:rsidP="004F42AA">
            <w:pPr>
              <w:spacing w:after="120" w:line="240" w:lineRule="auto"/>
              <w:textAlignment w:val="baseline"/>
              <w:rPr>
                <w:rFonts w:asciiTheme="minorHAnsi" w:hAnsiTheme="minorHAnsi" w:cstheme="minorHAnsi"/>
                <w:color w:val="000000"/>
                <w:sz w:val="18"/>
                <w:szCs w:val="18"/>
              </w:rPr>
            </w:pPr>
            <w:r w:rsidRPr="00066B53">
              <w:rPr>
                <w:sz w:val="18"/>
                <w:szCs w:val="18"/>
              </w:rPr>
              <w:t>Използване на софтуерни приложения за видеоконферентни срещи и споделяне на информация</w:t>
            </w:r>
            <w:r>
              <w:rPr>
                <w:sz w:val="18"/>
                <w:szCs w:val="18"/>
              </w:rPr>
              <w:t xml:space="preserve"> (</w:t>
            </w:r>
            <w:r w:rsidRPr="00066B53">
              <w:rPr>
                <w:sz w:val="18"/>
                <w:szCs w:val="18"/>
              </w:rPr>
              <w:t>2.4. Сътрудничество  чрез дигитални технологии</w:t>
            </w:r>
            <w:r>
              <w:rPr>
                <w:sz w:val="18"/>
                <w:szCs w:val="18"/>
              </w:rPr>
              <w:t>)</w:t>
            </w:r>
          </w:p>
        </w:tc>
        <w:tc>
          <w:tcPr>
            <w:tcW w:w="992" w:type="dxa"/>
            <w:vAlign w:val="center"/>
          </w:tcPr>
          <w:p w14:paraId="3062CD98" w14:textId="5EA51D22" w:rsidR="004F42AA" w:rsidRPr="003636EA" w:rsidRDefault="003636EA" w:rsidP="004F42AA">
            <w:pPr>
              <w:spacing w:after="120"/>
              <w:jc w:val="center"/>
              <w:textAlignment w:val="baseline"/>
              <w:rPr>
                <w:rFonts w:asciiTheme="minorHAnsi" w:hAnsiTheme="minorHAnsi" w:cstheme="minorHAnsi"/>
                <w:color w:val="000000"/>
                <w:sz w:val="20"/>
                <w:szCs w:val="20"/>
              </w:rPr>
            </w:pPr>
            <w:r w:rsidRPr="003636EA">
              <w:rPr>
                <w:rFonts w:asciiTheme="minorHAnsi" w:hAnsiTheme="minorHAnsi" w:cstheme="minorHAnsi"/>
                <w:color w:val="000000"/>
                <w:sz w:val="20"/>
                <w:szCs w:val="20"/>
              </w:rPr>
              <w:t>4</w:t>
            </w:r>
          </w:p>
        </w:tc>
        <w:tc>
          <w:tcPr>
            <w:tcW w:w="1134" w:type="dxa"/>
            <w:vAlign w:val="center"/>
          </w:tcPr>
          <w:p w14:paraId="59761629" w14:textId="77777777" w:rsidR="004F42AA" w:rsidRPr="003F204A" w:rsidRDefault="004F42AA" w:rsidP="004F42AA">
            <w:pPr>
              <w:spacing w:after="120"/>
              <w:jc w:val="center"/>
              <w:textAlignment w:val="baseline"/>
              <w:rPr>
                <w:rFonts w:asciiTheme="minorHAnsi" w:hAnsiTheme="minorHAnsi" w:cstheme="minorHAnsi"/>
                <w:b/>
                <w:bCs/>
                <w:color w:val="000000"/>
                <w:sz w:val="20"/>
                <w:szCs w:val="20"/>
              </w:rPr>
            </w:pPr>
          </w:p>
        </w:tc>
        <w:tc>
          <w:tcPr>
            <w:tcW w:w="1134" w:type="dxa"/>
            <w:vAlign w:val="center"/>
          </w:tcPr>
          <w:p w14:paraId="223D09D9" w14:textId="77777777" w:rsidR="004F42AA" w:rsidRPr="003F204A" w:rsidRDefault="004F42AA" w:rsidP="004F42AA">
            <w:pPr>
              <w:spacing w:after="120"/>
              <w:jc w:val="center"/>
              <w:textAlignment w:val="baseline"/>
              <w:rPr>
                <w:rFonts w:asciiTheme="minorHAnsi" w:hAnsiTheme="minorHAnsi" w:cstheme="minorHAnsi"/>
                <w:b/>
                <w:bCs/>
                <w:sz w:val="20"/>
                <w:szCs w:val="20"/>
              </w:rPr>
            </w:pPr>
          </w:p>
        </w:tc>
        <w:tc>
          <w:tcPr>
            <w:tcW w:w="1509" w:type="dxa"/>
            <w:vAlign w:val="center"/>
          </w:tcPr>
          <w:p w14:paraId="29E2B8DF" w14:textId="4069A5F8" w:rsidR="00066B53" w:rsidRDefault="00066B53" w:rsidP="00066B53">
            <w:pPr>
              <w:autoSpaceDE w:val="0"/>
              <w:autoSpaceDN w:val="0"/>
              <w:adjustRightInd w:val="0"/>
              <w:jc w:val="center"/>
              <w:rPr>
                <w:rFonts w:asciiTheme="minorHAnsi" w:hAnsiTheme="minorHAnsi" w:cstheme="minorHAnsi"/>
                <w:sz w:val="20"/>
                <w:szCs w:val="20"/>
                <w:lang w:eastAsia="en-US"/>
              </w:rPr>
            </w:pPr>
            <w:r>
              <w:rPr>
                <w:rFonts w:asciiTheme="minorHAnsi" w:hAnsiTheme="minorHAnsi" w:cstheme="minorHAnsi"/>
                <w:sz w:val="20"/>
                <w:szCs w:val="20"/>
                <w:lang w:eastAsia="en-US"/>
              </w:rPr>
              <w:t xml:space="preserve"> </w:t>
            </w:r>
          </w:p>
          <w:sdt>
            <w:sdtPr>
              <w:rPr>
                <w:rFonts w:asciiTheme="minorHAnsi" w:hAnsiTheme="minorHAnsi" w:cstheme="minorHAnsi"/>
                <w:sz w:val="20"/>
                <w:szCs w:val="20"/>
                <w:lang w:eastAsia="en-US"/>
              </w:rPr>
              <w:tag w:val="Моля, посочете вашата професия:"/>
              <w:id w:val="706229630"/>
              <w15:color w:val="FFFF00"/>
              <w14:checkbox>
                <w14:checked w14:val="0"/>
                <w14:checkedState w14:val="2612" w14:font="MS Gothic"/>
                <w14:uncheckedState w14:val="2610" w14:font="MS Gothic"/>
              </w14:checkbox>
            </w:sdtPr>
            <w:sdtContent>
              <w:p w14:paraId="3E747AF3" w14:textId="7D370229" w:rsidR="00066B53" w:rsidRDefault="00066B53" w:rsidP="00066B53">
                <w:pPr>
                  <w:autoSpaceDE w:val="0"/>
                  <w:autoSpaceDN w:val="0"/>
                  <w:adjustRightInd w:val="0"/>
                  <w:jc w:val="center"/>
                  <w:rPr>
                    <w:rFonts w:cstheme="minorHAnsi"/>
                    <w:sz w:val="20"/>
                    <w:szCs w:val="20"/>
                  </w:rPr>
                </w:pPr>
                <w:r>
                  <w:rPr>
                    <w:rFonts w:ascii="MS Gothic" w:eastAsia="MS Gothic" w:hAnsi="MS Gothic" w:cstheme="minorHAnsi" w:hint="eastAsia"/>
                    <w:sz w:val="20"/>
                    <w:szCs w:val="20"/>
                    <w:lang w:eastAsia="en-US"/>
                  </w:rPr>
                  <w:t>☐</w:t>
                </w:r>
              </w:p>
            </w:sdtContent>
          </w:sdt>
          <w:p w14:paraId="1AAF9357" w14:textId="77777777" w:rsidR="004F42AA" w:rsidRPr="003F204A" w:rsidRDefault="004F42AA" w:rsidP="00066B53">
            <w:pPr>
              <w:spacing w:after="120"/>
              <w:jc w:val="center"/>
              <w:textAlignment w:val="baseline"/>
              <w:rPr>
                <w:rFonts w:asciiTheme="minorHAnsi" w:hAnsiTheme="minorHAnsi" w:cstheme="minorHAnsi"/>
                <w:b/>
                <w:bCs/>
                <w:sz w:val="20"/>
                <w:szCs w:val="20"/>
              </w:rPr>
            </w:pPr>
          </w:p>
        </w:tc>
      </w:tr>
      <w:tr w:rsidR="005E798D" w:rsidRPr="003F204A" w14:paraId="3B4181C2" w14:textId="77777777" w:rsidTr="0015074A">
        <w:tc>
          <w:tcPr>
            <w:tcW w:w="9442" w:type="dxa"/>
            <w:gridSpan w:val="6"/>
            <w:vAlign w:val="center"/>
          </w:tcPr>
          <w:p w14:paraId="06EFDEC3" w14:textId="77777777" w:rsidR="005E798D" w:rsidRPr="003F204A" w:rsidRDefault="005E798D" w:rsidP="0015074A">
            <w:pPr>
              <w:spacing w:after="120"/>
              <w:jc w:val="center"/>
              <w:textAlignment w:val="baseline"/>
              <w:rPr>
                <w:rFonts w:asciiTheme="minorHAnsi" w:hAnsiTheme="minorHAnsi" w:cstheme="minorHAnsi"/>
                <w:b/>
                <w:bCs/>
                <w:sz w:val="20"/>
                <w:szCs w:val="20"/>
              </w:rPr>
            </w:pPr>
            <w:r w:rsidRPr="003F204A">
              <w:rPr>
                <w:rFonts w:asciiTheme="minorHAnsi" w:hAnsiTheme="minorHAnsi" w:cstheme="minorHAnsi"/>
                <w:b/>
                <w:bCs/>
                <w:sz w:val="20"/>
                <w:szCs w:val="20"/>
              </w:rPr>
              <w:t>Нови специфични дигитални умения</w:t>
            </w:r>
          </w:p>
        </w:tc>
      </w:tr>
      <w:tr w:rsidR="005E798D" w:rsidRPr="003F204A" w14:paraId="476FE50B" w14:textId="77777777" w:rsidTr="004F42AA">
        <w:tc>
          <w:tcPr>
            <w:tcW w:w="1176" w:type="dxa"/>
            <w:vAlign w:val="center"/>
          </w:tcPr>
          <w:p w14:paraId="5B1BBBAD"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p>
        </w:tc>
        <w:tc>
          <w:tcPr>
            <w:tcW w:w="3497" w:type="dxa"/>
            <w:vAlign w:val="center"/>
          </w:tcPr>
          <w:p w14:paraId="51FBD1A2"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w:t>
            </w:r>
          </w:p>
        </w:tc>
        <w:tc>
          <w:tcPr>
            <w:tcW w:w="992" w:type="dxa"/>
            <w:vAlign w:val="center"/>
          </w:tcPr>
          <w:p w14:paraId="44A6225F"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p>
        </w:tc>
        <w:tc>
          <w:tcPr>
            <w:tcW w:w="1134" w:type="dxa"/>
            <w:vAlign w:val="center"/>
          </w:tcPr>
          <w:p w14:paraId="34816D48"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p>
        </w:tc>
        <w:tc>
          <w:tcPr>
            <w:tcW w:w="1134" w:type="dxa"/>
            <w:vAlign w:val="center"/>
          </w:tcPr>
          <w:p w14:paraId="644A23AB"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p>
        </w:tc>
        <w:tc>
          <w:tcPr>
            <w:tcW w:w="1509" w:type="dxa"/>
            <w:vAlign w:val="center"/>
          </w:tcPr>
          <w:p w14:paraId="0B474006"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p>
        </w:tc>
      </w:tr>
      <w:tr w:rsidR="00066B53" w:rsidRPr="00066B53" w14:paraId="3598D85A" w14:textId="77777777" w:rsidTr="00055BD5">
        <w:trPr>
          <w:trHeight w:val="1002"/>
        </w:trPr>
        <w:tc>
          <w:tcPr>
            <w:tcW w:w="1176" w:type="dxa"/>
            <w:shd w:val="clear" w:color="auto" w:fill="E7E6E6"/>
          </w:tcPr>
          <w:p w14:paraId="2AB2C00C" w14:textId="6E4A4653" w:rsidR="00066B53" w:rsidRPr="00066B53" w:rsidRDefault="00066B53" w:rsidP="00066B53">
            <w:pPr>
              <w:spacing w:after="120"/>
              <w:jc w:val="center"/>
              <w:textAlignment w:val="baseline"/>
              <w:rPr>
                <w:rFonts w:asciiTheme="minorHAnsi" w:hAnsiTheme="minorHAnsi" w:cstheme="minorHAnsi"/>
                <w:b/>
                <w:bCs/>
                <w:i/>
                <w:iCs/>
                <w:color w:val="000000"/>
                <w:sz w:val="20"/>
                <w:szCs w:val="20"/>
              </w:rPr>
            </w:pPr>
            <w:r w:rsidRPr="00066B53">
              <w:rPr>
                <w:rFonts w:eastAsia="Calibri"/>
                <w:b/>
                <w:bCs/>
                <w:iCs/>
                <w:sz w:val="20"/>
                <w:szCs w:val="20"/>
              </w:rPr>
              <w:t>13236005</w:t>
            </w:r>
          </w:p>
        </w:tc>
        <w:tc>
          <w:tcPr>
            <w:tcW w:w="3497" w:type="dxa"/>
            <w:shd w:val="clear" w:color="auto" w:fill="E7E6E6"/>
          </w:tcPr>
          <w:p w14:paraId="582F5AB3" w14:textId="1C8CDC07" w:rsidR="00066B53" w:rsidRPr="00066B53" w:rsidRDefault="00066B53" w:rsidP="00066B53">
            <w:pPr>
              <w:spacing w:after="120"/>
              <w:jc w:val="left"/>
              <w:textAlignment w:val="baseline"/>
              <w:rPr>
                <w:rFonts w:asciiTheme="minorHAnsi" w:hAnsiTheme="minorHAnsi" w:cstheme="minorHAnsi"/>
                <w:b/>
                <w:bCs/>
                <w:color w:val="000000"/>
                <w:sz w:val="20"/>
                <w:szCs w:val="20"/>
              </w:rPr>
            </w:pPr>
            <w:r w:rsidRPr="00066B53">
              <w:rPr>
                <w:rFonts w:eastAsia="Calibri"/>
                <w:b/>
                <w:bCs/>
                <w:iCs/>
                <w:sz w:val="20"/>
                <w:szCs w:val="20"/>
              </w:rPr>
              <w:t>Длъжност: Инженер, строителен надзор</w:t>
            </w:r>
          </w:p>
        </w:tc>
        <w:tc>
          <w:tcPr>
            <w:tcW w:w="992" w:type="dxa"/>
            <w:shd w:val="clear" w:color="auto" w:fill="E7E6E6"/>
            <w:vAlign w:val="center"/>
          </w:tcPr>
          <w:p w14:paraId="2BB778F1" w14:textId="77777777" w:rsidR="00066B53" w:rsidRPr="00066B53" w:rsidRDefault="00066B53" w:rsidP="00066B53">
            <w:pPr>
              <w:spacing w:after="120"/>
              <w:jc w:val="center"/>
              <w:textAlignment w:val="baseline"/>
              <w:rPr>
                <w:rFonts w:asciiTheme="minorHAnsi" w:hAnsiTheme="minorHAnsi" w:cstheme="minorHAnsi"/>
                <w:b/>
                <w:bCs/>
                <w:color w:val="000000"/>
                <w:sz w:val="18"/>
                <w:szCs w:val="18"/>
              </w:rPr>
            </w:pPr>
          </w:p>
        </w:tc>
        <w:tc>
          <w:tcPr>
            <w:tcW w:w="1134" w:type="dxa"/>
            <w:shd w:val="clear" w:color="auto" w:fill="E7E6E6"/>
            <w:vAlign w:val="center"/>
          </w:tcPr>
          <w:p w14:paraId="38A78F51" w14:textId="77777777" w:rsidR="00066B53" w:rsidRPr="00066B53" w:rsidRDefault="00066B53" w:rsidP="00066B53">
            <w:pPr>
              <w:spacing w:after="120"/>
              <w:jc w:val="center"/>
              <w:textAlignment w:val="baseline"/>
              <w:rPr>
                <w:rFonts w:asciiTheme="minorHAnsi" w:hAnsiTheme="minorHAnsi" w:cstheme="minorHAnsi"/>
                <w:b/>
                <w:bCs/>
                <w:color w:val="000000"/>
                <w:sz w:val="18"/>
                <w:szCs w:val="18"/>
              </w:rPr>
            </w:pPr>
          </w:p>
        </w:tc>
        <w:tc>
          <w:tcPr>
            <w:tcW w:w="1134" w:type="dxa"/>
            <w:shd w:val="clear" w:color="auto" w:fill="E7E6E6"/>
            <w:vAlign w:val="center"/>
          </w:tcPr>
          <w:p w14:paraId="0F31E122" w14:textId="77777777" w:rsidR="00066B53" w:rsidRPr="00066B53" w:rsidRDefault="00066B53" w:rsidP="00066B53">
            <w:pPr>
              <w:spacing w:after="120"/>
              <w:jc w:val="center"/>
              <w:textAlignment w:val="baseline"/>
              <w:rPr>
                <w:rFonts w:asciiTheme="minorHAnsi" w:hAnsiTheme="minorHAnsi" w:cstheme="minorHAnsi"/>
                <w:b/>
                <w:bCs/>
                <w:sz w:val="18"/>
                <w:szCs w:val="18"/>
              </w:rPr>
            </w:pPr>
          </w:p>
        </w:tc>
        <w:tc>
          <w:tcPr>
            <w:tcW w:w="1509" w:type="dxa"/>
            <w:shd w:val="clear" w:color="auto" w:fill="E7E6E6"/>
            <w:vAlign w:val="center"/>
          </w:tcPr>
          <w:p w14:paraId="07968C81" w14:textId="77777777" w:rsidR="00066B53" w:rsidRPr="00066B53" w:rsidRDefault="00066B53" w:rsidP="00066B53">
            <w:pPr>
              <w:spacing w:after="120"/>
              <w:jc w:val="center"/>
              <w:textAlignment w:val="baseline"/>
              <w:rPr>
                <w:rFonts w:asciiTheme="minorHAnsi" w:hAnsiTheme="minorHAnsi" w:cstheme="minorHAnsi"/>
                <w:b/>
                <w:bCs/>
                <w:sz w:val="18"/>
                <w:szCs w:val="18"/>
              </w:rPr>
            </w:pPr>
          </w:p>
        </w:tc>
      </w:tr>
      <w:tr w:rsidR="005E798D" w:rsidRPr="003F204A" w14:paraId="1EA5ADD9" w14:textId="77777777" w:rsidTr="004F42AA">
        <w:tc>
          <w:tcPr>
            <w:tcW w:w="1176" w:type="dxa"/>
            <w:vAlign w:val="center"/>
          </w:tcPr>
          <w:p w14:paraId="43B0C3F8"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p>
        </w:tc>
        <w:tc>
          <w:tcPr>
            <w:tcW w:w="3497" w:type="dxa"/>
            <w:vAlign w:val="center"/>
          </w:tcPr>
          <w:p w14:paraId="6F5AE1AC" w14:textId="77777777" w:rsidR="005E798D" w:rsidRPr="003F204A" w:rsidRDefault="005E798D" w:rsidP="0015074A">
            <w:pPr>
              <w:spacing w:after="120"/>
              <w:textAlignment w:val="baseline"/>
              <w:rPr>
                <w:rFonts w:asciiTheme="minorHAnsi" w:hAnsiTheme="minorHAnsi" w:cstheme="minorHAnsi"/>
                <w:color w:val="000000"/>
                <w:sz w:val="20"/>
                <w:szCs w:val="20"/>
              </w:rPr>
            </w:pPr>
            <w:r w:rsidRPr="003F204A">
              <w:rPr>
                <w:rFonts w:asciiTheme="minorHAnsi" w:hAnsiTheme="minorHAnsi" w:cstheme="minorHAnsi"/>
                <w:color w:val="000000"/>
                <w:sz w:val="20"/>
                <w:szCs w:val="20"/>
              </w:rPr>
              <w:t>…..</w:t>
            </w:r>
          </w:p>
        </w:tc>
        <w:tc>
          <w:tcPr>
            <w:tcW w:w="992" w:type="dxa"/>
            <w:vAlign w:val="center"/>
          </w:tcPr>
          <w:p w14:paraId="0C9088DC"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p>
        </w:tc>
        <w:tc>
          <w:tcPr>
            <w:tcW w:w="1134" w:type="dxa"/>
            <w:vAlign w:val="center"/>
          </w:tcPr>
          <w:p w14:paraId="1FDF1FB0"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p>
        </w:tc>
        <w:tc>
          <w:tcPr>
            <w:tcW w:w="1134" w:type="dxa"/>
            <w:vAlign w:val="center"/>
          </w:tcPr>
          <w:p w14:paraId="4DCF6C84" w14:textId="77777777" w:rsidR="005E798D" w:rsidRPr="003F204A" w:rsidRDefault="005E798D" w:rsidP="0015074A">
            <w:pPr>
              <w:spacing w:after="120"/>
              <w:jc w:val="center"/>
              <w:textAlignment w:val="baseline"/>
              <w:rPr>
                <w:rFonts w:asciiTheme="minorHAnsi" w:hAnsiTheme="minorHAnsi" w:cstheme="minorHAnsi"/>
                <w:b/>
                <w:bCs/>
                <w:sz w:val="20"/>
                <w:szCs w:val="20"/>
              </w:rPr>
            </w:pPr>
          </w:p>
        </w:tc>
        <w:tc>
          <w:tcPr>
            <w:tcW w:w="1509" w:type="dxa"/>
            <w:vAlign w:val="center"/>
          </w:tcPr>
          <w:p w14:paraId="2982EC08" w14:textId="77777777" w:rsidR="005E798D" w:rsidRPr="003F204A" w:rsidRDefault="005E798D" w:rsidP="0015074A">
            <w:pPr>
              <w:spacing w:after="120"/>
              <w:jc w:val="center"/>
              <w:textAlignment w:val="baseline"/>
              <w:rPr>
                <w:rFonts w:asciiTheme="minorHAnsi" w:hAnsiTheme="minorHAnsi" w:cstheme="minorHAnsi"/>
                <w:b/>
                <w:bCs/>
                <w:sz w:val="20"/>
                <w:szCs w:val="20"/>
              </w:rPr>
            </w:pPr>
          </w:p>
        </w:tc>
      </w:tr>
    </w:tbl>
    <w:p w14:paraId="7132E2A3" w14:textId="5BD4196D" w:rsidR="00205285" w:rsidRPr="00055BD5" w:rsidRDefault="00205285" w:rsidP="00593365">
      <w:pPr>
        <w:autoSpaceDE w:val="0"/>
        <w:autoSpaceDN w:val="0"/>
        <w:adjustRightInd w:val="0"/>
        <w:spacing w:after="240"/>
        <w:rPr>
          <w:rFonts w:cstheme="minorHAnsi"/>
          <w:sz w:val="22"/>
          <w:szCs w:val="22"/>
        </w:rPr>
      </w:pPr>
      <w:r w:rsidRPr="00055BD5">
        <w:rPr>
          <w:rFonts w:eastAsia="Calibri" w:cs="Times New Roman"/>
          <w:i/>
          <w:iCs/>
          <w:sz w:val="22"/>
          <w:szCs w:val="22"/>
          <w:lang w:eastAsia="en-US"/>
        </w:rPr>
        <w:t>Фигура 2.</w:t>
      </w:r>
      <w:r w:rsidRPr="00055BD5">
        <w:rPr>
          <w:rFonts w:eastAsia="Calibri" w:cs="Times New Roman"/>
          <w:sz w:val="22"/>
          <w:szCs w:val="22"/>
          <w:lang w:eastAsia="en-US"/>
        </w:rPr>
        <w:t xml:space="preserve"> </w:t>
      </w:r>
      <w:r w:rsidR="005E798D" w:rsidRPr="00055BD5">
        <w:rPr>
          <w:rFonts w:asciiTheme="minorHAnsi" w:eastAsia="Calibri" w:hAnsiTheme="minorHAnsi" w:cstheme="minorHAnsi"/>
          <w:sz w:val="22"/>
          <w:szCs w:val="22"/>
        </w:rPr>
        <w:t>Карта за оценка на специфичните дигитални компетентности</w:t>
      </w:r>
    </w:p>
    <w:p w14:paraId="48413CC1" w14:textId="29BA754D" w:rsidR="00593365" w:rsidRPr="00B33BB4" w:rsidRDefault="00593365" w:rsidP="00593365">
      <w:pPr>
        <w:autoSpaceDE w:val="0"/>
        <w:autoSpaceDN w:val="0"/>
        <w:adjustRightInd w:val="0"/>
        <w:spacing w:after="240"/>
        <w:rPr>
          <w:rFonts w:cstheme="minorHAnsi"/>
        </w:rPr>
      </w:pPr>
      <w:r w:rsidRPr="00EA1B57">
        <w:rPr>
          <w:rFonts w:cstheme="minorHAnsi"/>
        </w:rPr>
        <w:t>Изискваните дигитални умения</w:t>
      </w:r>
      <w:r w:rsidR="005831B5" w:rsidRPr="00EA1B57">
        <w:rPr>
          <w:rFonts w:cstheme="minorHAnsi"/>
        </w:rPr>
        <w:t xml:space="preserve"> и техните нива на владеене </w:t>
      </w:r>
      <w:r w:rsidRPr="00EA1B57">
        <w:rPr>
          <w:rFonts w:cstheme="minorHAnsi"/>
        </w:rPr>
        <w:t>са определен</w:t>
      </w:r>
      <w:r w:rsidR="005831B5" w:rsidRPr="00EA1B57">
        <w:rPr>
          <w:rFonts w:cstheme="minorHAnsi"/>
        </w:rPr>
        <w:t>и</w:t>
      </w:r>
      <w:r w:rsidRPr="00EA1B57">
        <w:rPr>
          <w:rFonts w:cstheme="minorHAnsi"/>
        </w:rPr>
        <w:t xml:space="preserve"> в унифицирания профил на съответната ключова длъжност, а посочената </w:t>
      </w:r>
      <w:r w:rsidR="0078385B">
        <w:rPr>
          <w:rFonts w:cstheme="minorHAnsi"/>
        </w:rPr>
        <w:t xml:space="preserve">между тях </w:t>
      </w:r>
      <w:r w:rsidRPr="00EA1B57">
        <w:rPr>
          <w:rFonts w:cstheme="minorHAnsi"/>
        </w:rPr>
        <w:t xml:space="preserve">разлика в </w:t>
      </w:r>
      <w:bookmarkStart w:id="17" w:name="_Hlk128580513"/>
      <w:r w:rsidRPr="00EA1B57">
        <w:rPr>
          <w:rFonts w:cstheme="minorHAnsi"/>
        </w:rPr>
        <w:t>Картата за оценка на дигиталните умения</w:t>
      </w:r>
      <w:r w:rsidR="005831B5" w:rsidRPr="00EA1B57">
        <w:rPr>
          <w:rFonts w:cstheme="minorHAnsi"/>
        </w:rPr>
        <w:t xml:space="preserve"> </w:t>
      </w:r>
      <w:bookmarkEnd w:id="17"/>
      <w:r w:rsidR="0078385B">
        <w:rPr>
          <w:rFonts w:cstheme="minorHAnsi"/>
        </w:rPr>
        <w:t>е</w:t>
      </w:r>
      <w:r w:rsidRPr="00EA1B57">
        <w:rPr>
          <w:rFonts w:cstheme="minorHAnsi"/>
        </w:rPr>
        <w:t xml:space="preserve"> основа за продължаващо обучение на работещите в икономическата дейност/сектора </w:t>
      </w:r>
      <w:r w:rsidR="00FF2F17" w:rsidRPr="00EA1B57">
        <w:rPr>
          <w:rFonts w:cstheme="minorHAnsi"/>
        </w:rPr>
        <w:t>и/</w:t>
      </w:r>
      <w:r w:rsidRPr="00EA1B57">
        <w:rPr>
          <w:rFonts w:cstheme="minorHAnsi"/>
        </w:rPr>
        <w:t>или за включване на нови специфични дигитални умения в унифицираните профили на ключовите длъжности.</w:t>
      </w:r>
      <w:r w:rsidRPr="00593365">
        <w:rPr>
          <w:rFonts w:cstheme="minorHAnsi"/>
        </w:rPr>
        <w:t xml:space="preserve"> </w:t>
      </w:r>
    </w:p>
    <w:p w14:paraId="1DDC7B12" w14:textId="4224DD9C" w:rsidR="005213B2" w:rsidRDefault="005213B2" w:rsidP="000F16CB">
      <w:pPr>
        <w:pStyle w:val="Heading2"/>
        <w:numPr>
          <w:ilvl w:val="1"/>
          <w:numId w:val="43"/>
        </w:numPr>
        <w:rPr>
          <w:rFonts w:cs="Calibri"/>
        </w:rPr>
      </w:pPr>
      <w:bookmarkStart w:id="18" w:name="_Toc132059122"/>
      <w:bookmarkEnd w:id="14"/>
      <w:r>
        <w:t>Актуализиране</w:t>
      </w:r>
      <w:r>
        <w:rPr>
          <w:noProof/>
        </w:rPr>
        <w:t xml:space="preserve"> на унифицираните профили на дигиталните умения</w:t>
      </w:r>
      <w:bookmarkEnd w:id="18"/>
      <w:r>
        <w:rPr>
          <w:rFonts w:cs="Calibri"/>
        </w:rPr>
        <w:t xml:space="preserve"> </w:t>
      </w:r>
    </w:p>
    <w:p w14:paraId="3656621B" w14:textId="05787F2D" w:rsidR="00163A20" w:rsidRPr="00776C3B" w:rsidRDefault="00737CB2" w:rsidP="001E13A2">
      <w:r w:rsidRPr="00776C3B">
        <w:t xml:space="preserve">Дейността по актуализиране на </w:t>
      </w:r>
      <w:r w:rsidR="0021464F" w:rsidRPr="0021464F">
        <w:rPr>
          <w:b/>
        </w:rPr>
        <w:t>У</w:t>
      </w:r>
      <w:r w:rsidRPr="0021464F">
        <w:rPr>
          <w:b/>
        </w:rPr>
        <w:t>нифицираните профили на дигиталните умения</w:t>
      </w:r>
      <w:r w:rsidR="007C5911">
        <w:rPr>
          <w:rStyle w:val="FootnoteReference"/>
        </w:rPr>
        <w:footnoteReference w:id="5"/>
      </w:r>
      <w:r w:rsidR="00470FAD">
        <w:t xml:space="preserve"> </w:t>
      </w:r>
      <w:r w:rsidR="00810D40" w:rsidRPr="00EA1B57">
        <w:t xml:space="preserve">(Приложение </w:t>
      </w:r>
      <w:r w:rsidR="0078385B">
        <w:t>3</w:t>
      </w:r>
      <w:r w:rsidR="00810D40" w:rsidRPr="00EA1B57">
        <w:t>)</w:t>
      </w:r>
      <w:r w:rsidR="00810D40">
        <w:t xml:space="preserve"> </w:t>
      </w:r>
      <w:r w:rsidRPr="00776C3B">
        <w:t xml:space="preserve"> се предхожда от обсъждане на резултатите от анализа със заинтересованите страни</w:t>
      </w:r>
      <w:r w:rsidR="00776C3B" w:rsidRPr="00776C3B">
        <w:t xml:space="preserve"> </w:t>
      </w:r>
      <w:r w:rsidR="00163A20" w:rsidRPr="00776C3B">
        <w:t xml:space="preserve">– </w:t>
      </w:r>
      <w:r w:rsidR="00221EA0" w:rsidRPr="00776C3B">
        <w:t xml:space="preserve">държавни институции, </w:t>
      </w:r>
      <w:r w:rsidR="00163A20" w:rsidRPr="00776C3B">
        <w:t xml:space="preserve">браншови организации, работодатели, </w:t>
      </w:r>
      <w:r w:rsidR="00163A20" w:rsidRPr="00776C3B">
        <w:lastRenderedPageBreak/>
        <w:t>експерти в областта на професионалното обучение</w:t>
      </w:r>
      <w:r w:rsidR="00BC286D" w:rsidRPr="00776C3B">
        <w:t xml:space="preserve"> и др</w:t>
      </w:r>
      <w:r w:rsidR="00163A20" w:rsidRPr="00776C3B">
        <w:t xml:space="preserve">. </w:t>
      </w:r>
      <w:r w:rsidR="00DE73B1" w:rsidRPr="00776C3B">
        <w:t xml:space="preserve">На </w:t>
      </w:r>
      <w:r w:rsidR="00163A20" w:rsidRPr="00776C3B">
        <w:t xml:space="preserve">тези дискусии се взема решение </w:t>
      </w:r>
      <w:r w:rsidR="00221EA0" w:rsidRPr="00776C3B">
        <w:t xml:space="preserve">как да </w:t>
      </w:r>
      <w:r w:rsidR="00163A20" w:rsidRPr="00776C3B">
        <w:t xml:space="preserve"> </w:t>
      </w:r>
      <w:r w:rsidR="00221EA0" w:rsidRPr="00776C3B">
        <w:t xml:space="preserve">бъдат актуализирани </w:t>
      </w:r>
      <w:r w:rsidR="00163A20" w:rsidRPr="00776C3B">
        <w:t>профилите, за да отговарят на резултатите от проучването.</w:t>
      </w:r>
    </w:p>
    <w:p w14:paraId="2AFE72B0" w14:textId="26506D22" w:rsidR="008A049B" w:rsidRPr="00776C3B" w:rsidRDefault="008A049B" w:rsidP="001E13A2">
      <w:r w:rsidRPr="00776C3B">
        <w:t xml:space="preserve">В зависимост от </w:t>
      </w:r>
      <w:r w:rsidR="001E13A2" w:rsidRPr="00776C3B">
        <w:t>взетите при обсъжданията решения</w:t>
      </w:r>
      <w:r w:rsidRPr="00776C3B">
        <w:t xml:space="preserve"> се извършва актуализация</w:t>
      </w:r>
      <w:r w:rsidR="00BC286D" w:rsidRPr="00776C3B">
        <w:t>та</w:t>
      </w:r>
      <w:r w:rsidRPr="00776C3B">
        <w:t xml:space="preserve"> на </w:t>
      </w:r>
      <w:r w:rsidR="003A6A93" w:rsidRPr="00776C3B">
        <w:rPr>
          <w:iCs/>
          <w:noProof/>
        </w:rPr>
        <w:t>унифицираните профили по професии/длъжности</w:t>
      </w:r>
      <w:r w:rsidRPr="00776C3B">
        <w:rPr>
          <w:iCs/>
          <w:noProof/>
        </w:rPr>
        <w:t xml:space="preserve">: отпадат или се добавят нови </w:t>
      </w:r>
      <w:r w:rsidRPr="00776C3B">
        <w:t xml:space="preserve">специфични дигитални компетентности и/или се коригира целевото ниво на владеене. </w:t>
      </w:r>
      <w:r w:rsidR="00E252E9" w:rsidRPr="00776C3B">
        <w:t>Възможно</w:t>
      </w:r>
      <w:r w:rsidRPr="00776C3B">
        <w:t xml:space="preserve"> е към профила да се добавят нови трудови дейности или някои </w:t>
      </w:r>
      <w:r w:rsidR="00407D75" w:rsidRPr="00776C3B">
        <w:t xml:space="preserve">от тях </w:t>
      </w:r>
      <w:r w:rsidRPr="00776C3B">
        <w:t xml:space="preserve">да отпаднат, </w:t>
      </w:r>
      <w:r w:rsidR="001E13A2" w:rsidRPr="00776C3B">
        <w:t>при положение, че</w:t>
      </w:r>
      <w:r w:rsidRPr="00776C3B">
        <w:t xml:space="preserve"> методът на проучването е дал възможност за събиране на такава информация.</w:t>
      </w:r>
    </w:p>
    <w:p w14:paraId="708EE00B" w14:textId="4779E9C2" w:rsidR="00EA1B57" w:rsidRDefault="001E13A2" w:rsidP="00DA0199">
      <w:r w:rsidRPr="00DA0199">
        <w:t>При положение, че при анализа е установен</w:t>
      </w:r>
      <w:r w:rsidR="00407D75" w:rsidRPr="00DA0199">
        <w:t>а необходимост от</w:t>
      </w:r>
      <w:r w:rsidRPr="00DA0199">
        <w:t xml:space="preserve"> </w:t>
      </w:r>
      <w:r w:rsidR="00E252E9" w:rsidRPr="00DA0199">
        <w:t xml:space="preserve">възникването на нови ключови професии, те </w:t>
      </w:r>
      <w:r w:rsidR="00407D75" w:rsidRPr="00DA0199">
        <w:t xml:space="preserve">следва </w:t>
      </w:r>
      <w:r w:rsidR="00E252E9" w:rsidRPr="00DA0199">
        <w:t>да се добавят към вече изследваните</w:t>
      </w:r>
      <w:r w:rsidR="00BC286D" w:rsidRPr="00DA0199">
        <w:t xml:space="preserve"> от икономическата дейност/сектора</w:t>
      </w:r>
      <w:r w:rsidR="00E252E9" w:rsidRPr="00DA0199">
        <w:t xml:space="preserve">, като се започне с разработка на </w:t>
      </w:r>
      <w:r w:rsidR="00407D75" w:rsidRPr="00DA0199">
        <w:t xml:space="preserve">унифицираните </w:t>
      </w:r>
      <w:r w:rsidR="00E252E9" w:rsidRPr="00DA0199">
        <w:t>профили за тях и след това се продължи по общия ред.</w:t>
      </w:r>
      <w:r w:rsidR="00470FAD" w:rsidRPr="00DA0199">
        <w:t xml:space="preserve"> </w:t>
      </w:r>
      <w:r w:rsidR="00470FAD" w:rsidRPr="00EA1B57">
        <w:t>При разработване на унифицирани</w:t>
      </w:r>
      <w:r w:rsidR="00136A97">
        <w:t>те</w:t>
      </w:r>
      <w:r w:rsidR="00470FAD" w:rsidRPr="00EA1B57">
        <w:t xml:space="preserve"> профили за новите ключови дейности могат да се използват </w:t>
      </w:r>
      <w:r w:rsidR="00470FAD" w:rsidRPr="00EA1B57">
        <w:rPr>
          <w:b/>
          <w:bCs/>
        </w:rPr>
        <w:t>Изискванията към изготвянето на унифицирани профили на дигиталните умения  по ключови длъжностии/или професии по НКПД 2011 и по нива и области на компетентност</w:t>
      </w:r>
      <w:r w:rsidR="00DA0199" w:rsidRPr="00EA1B57">
        <w:rPr>
          <w:b/>
          <w:bCs/>
        </w:rPr>
        <w:t>, съгласно Европейската рамка за дигитални умения DigComp 2.1</w:t>
      </w:r>
      <w:r w:rsidR="007C5911">
        <w:rPr>
          <w:rStyle w:val="FootnoteReference"/>
          <w:b/>
          <w:bCs/>
        </w:rPr>
        <w:footnoteReference w:id="6"/>
      </w:r>
      <w:r w:rsidR="00DA0199" w:rsidRPr="00EA1B57">
        <w:rPr>
          <w:b/>
          <w:bCs/>
        </w:rPr>
        <w:t xml:space="preserve"> </w:t>
      </w:r>
      <w:r w:rsidR="00EA1B57" w:rsidRPr="00EA1B57">
        <w:t xml:space="preserve">(Приложение </w:t>
      </w:r>
      <w:r w:rsidR="003C5381">
        <w:t>9</w:t>
      </w:r>
      <w:r w:rsidR="00EA1B57" w:rsidRPr="00EA1B57">
        <w:t>).</w:t>
      </w:r>
    </w:p>
    <w:p w14:paraId="7D0E52F0" w14:textId="77777777" w:rsidR="002659F3" w:rsidRPr="00EA1B57" w:rsidRDefault="002659F3" w:rsidP="00DA0199">
      <w:pPr>
        <w:rPr>
          <w:b/>
          <w:bCs/>
        </w:rPr>
      </w:pPr>
    </w:p>
    <w:p w14:paraId="75899151" w14:textId="1B567CFF" w:rsidR="005213B2" w:rsidRPr="00DA0199" w:rsidRDefault="000F16CB" w:rsidP="00E75757">
      <w:pPr>
        <w:pStyle w:val="Heading2"/>
        <w:numPr>
          <w:ilvl w:val="1"/>
          <w:numId w:val="43"/>
        </w:numPr>
        <w:ind w:left="426" w:hanging="426"/>
      </w:pPr>
      <w:r>
        <w:t xml:space="preserve"> </w:t>
      </w:r>
      <w:bookmarkStart w:id="19" w:name="_Toc132059123"/>
      <w:r w:rsidR="005213B2" w:rsidRPr="00A355E3">
        <w:t>Актуализиране</w:t>
      </w:r>
      <w:r w:rsidR="005213B2" w:rsidRPr="00DA0199">
        <w:t xml:space="preserve"> на програми</w:t>
      </w:r>
      <w:r w:rsidR="005213B2">
        <w:t>те</w:t>
      </w:r>
      <w:r w:rsidR="005213B2" w:rsidRPr="00DA0199">
        <w:t xml:space="preserve"> за неформално обучение</w:t>
      </w:r>
      <w:bookmarkEnd w:id="19"/>
      <w:r w:rsidR="005213B2" w:rsidRPr="00DA0199">
        <w:t xml:space="preserve"> </w:t>
      </w:r>
    </w:p>
    <w:p w14:paraId="0C71B2BF" w14:textId="6005F583" w:rsidR="003A6A93" w:rsidRPr="00776C3B" w:rsidRDefault="009F3576" w:rsidP="001E13A2">
      <w:r w:rsidRPr="00776C3B">
        <w:t>Следващата стъпка</w:t>
      </w:r>
      <w:r w:rsidR="00BC286D" w:rsidRPr="00776C3B">
        <w:t xml:space="preserve"> от</w:t>
      </w:r>
      <w:r w:rsidRPr="00776C3B">
        <w:t xml:space="preserve"> </w:t>
      </w:r>
      <w:r w:rsidR="00BC286D" w:rsidRPr="00776C3B">
        <w:t xml:space="preserve">технологията за поддържане и надграждане на специфичните дигитални умения </w:t>
      </w:r>
      <w:r w:rsidRPr="00776C3B">
        <w:t>е а</w:t>
      </w:r>
      <w:r w:rsidR="003A6A93" w:rsidRPr="00776C3B">
        <w:t>ктуализиране</w:t>
      </w:r>
      <w:r w:rsidR="00BC286D" w:rsidRPr="00776C3B">
        <w:t>то</w:t>
      </w:r>
      <w:r w:rsidR="003A6A93" w:rsidRPr="00776C3B">
        <w:t xml:space="preserve"> на учебното съдържание в </w:t>
      </w:r>
      <w:r w:rsidR="00E219CC" w:rsidRPr="003C5381">
        <w:rPr>
          <w:b/>
          <w:bCs/>
        </w:rPr>
        <w:t>П</w:t>
      </w:r>
      <w:r w:rsidR="003A6A93" w:rsidRPr="003C5381">
        <w:rPr>
          <w:b/>
          <w:bCs/>
        </w:rPr>
        <w:t>рограм</w:t>
      </w:r>
      <w:r w:rsidR="00E219CC" w:rsidRPr="003C5381">
        <w:rPr>
          <w:b/>
          <w:bCs/>
        </w:rPr>
        <w:t>а</w:t>
      </w:r>
      <w:r w:rsidR="00DB4445" w:rsidRPr="003C5381">
        <w:rPr>
          <w:b/>
          <w:bCs/>
        </w:rPr>
        <w:t>та</w:t>
      </w:r>
      <w:r w:rsidR="003A6A93" w:rsidRPr="003C5381">
        <w:rPr>
          <w:b/>
          <w:bCs/>
        </w:rPr>
        <w:t xml:space="preserve"> за неформално обучение за придобиване и развитие на специфичните дигитални умения</w:t>
      </w:r>
      <w:r w:rsidR="00DB4445" w:rsidRPr="003C5381">
        <w:rPr>
          <w:b/>
          <w:bCs/>
        </w:rPr>
        <w:t>/компетентности</w:t>
      </w:r>
      <w:r w:rsidR="003A6A93" w:rsidRPr="003C5381">
        <w:rPr>
          <w:b/>
          <w:bCs/>
        </w:rPr>
        <w:t xml:space="preserve"> за икономическа дейност</w:t>
      </w:r>
      <w:r w:rsidR="00DB4445" w:rsidRPr="003C5381">
        <w:rPr>
          <w:b/>
          <w:bCs/>
        </w:rPr>
        <w:t>, съгласно КИД-2008</w:t>
      </w:r>
      <w:r w:rsidR="00956A25">
        <w:rPr>
          <w:b/>
          <w:bCs/>
        </w:rPr>
        <w:t xml:space="preserve"> </w:t>
      </w:r>
      <w:r w:rsidR="00956A25" w:rsidRPr="00956A25">
        <w:rPr>
          <w:rFonts w:eastAsiaTheme="minorHAnsi"/>
          <w:b/>
          <w:bCs/>
          <w:iCs/>
          <w:color w:val="000000"/>
          <w:lang w:val="en-US" w:eastAsia="en-US"/>
        </w:rPr>
        <w:t>F.43</w:t>
      </w:r>
      <w:r w:rsidR="00956A25" w:rsidRPr="00956A25">
        <w:rPr>
          <w:rFonts w:eastAsiaTheme="minorHAnsi"/>
          <w:b/>
          <w:bCs/>
          <w:iCs/>
          <w:color w:val="000000"/>
          <w:lang w:eastAsia="en-US"/>
        </w:rPr>
        <w:t xml:space="preserve"> Специализирани строителни дейности</w:t>
      </w:r>
      <w:r w:rsidR="007C5911">
        <w:rPr>
          <w:rStyle w:val="FootnoteReference"/>
        </w:rPr>
        <w:footnoteReference w:id="7"/>
      </w:r>
      <w:r w:rsidR="007C5911">
        <w:t xml:space="preserve"> </w:t>
      </w:r>
      <w:r w:rsidR="00E219CC">
        <w:t xml:space="preserve">(Приложение </w:t>
      </w:r>
      <w:r w:rsidR="0078385B">
        <w:t>4</w:t>
      </w:r>
      <w:r w:rsidR="00E219CC">
        <w:t>)</w:t>
      </w:r>
      <w:r w:rsidRPr="00776C3B">
        <w:t xml:space="preserve"> </w:t>
      </w:r>
    </w:p>
    <w:p w14:paraId="00E2EEC8" w14:textId="5A07F7D5" w:rsidR="009F3576" w:rsidRPr="00776C3B" w:rsidRDefault="009F3576" w:rsidP="001E13A2">
      <w:r w:rsidRPr="00776C3B">
        <w:t xml:space="preserve">При съставяне на учебното съдържание </w:t>
      </w:r>
      <w:r w:rsidR="00A323D0" w:rsidRPr="00776C3B">
        <w:t xml:space="preserve">е необходимо да </w:t>
      </w:r>
      <w:r w:rsidRPr="00776C3B">
        <w:t>се вземат предвид</w:t>
      </w:r>
      <w:r w:rsidR="00A323D0" w:rsidRPr="00776C3B">
        <w:t xml:space="preserve"> дефицитите и дисбалансите в</w:t>
      </w:r>
      <w:r w:rsidRPr="00776C3B">
        <w:t xml:space="preserve"> специфични</w:t>
      </w:r>
      <w:r w:rsidR="00A323D0" w:rsidRPr="00776C3B">
        <w:t>те</w:t>
      </w:r>
      <w:r w:rsidRPr="00776C3B">
        <w:t xml:space="preserve"> дигитални умения/компетентности, установени</w:t>
      </w:r>
      <w:r w:rsidRPr="00776C3B">
        <w:rPr>
          <w:strike/>
        </w:rPr>
        <w:t>те</w:t>
      </w:r>
      <w:r w:rsidRPr="00776C3B">
        <w:t xml:space="preserve"> по време </w:t>
      </w:r>
      <w:r w:rsidR="00A323D0" w:rsidRPr="00776C3B">
        <w:t xml:space="preserve">на </w:t>
      </w:r>
      <w:r w:rsidRPr="00776C3B">
        <w:t xml:space="preserve">проучването и обсъждането на унифицираните профили. </w:t>
      </w:r>
    </w:p>
    <w:p w14:paraId="1CEF1446" w14:textId="38239955" w:rsidR="00C81467" w:rsidRPr="00776C3B" w:rsidRDefault="00C81467" w:rsidP="001E13A2">
      <w:r w:rsidRPr="00776C3B">
        <w:lastRenderedPageBreak/>
        <w:t xml:space="preserve">При актуализирането </w:t>
      </w:r>
      <w:r w:rsidR="00A323D0" w:rsidRPr="00776C3B">
        <w:t xml:space="preserve">на програмите за неформално обучение може </w:t>
      </w:r>
      <w:r w:rsidRPr="00776C3B">
        <w:t>да възникнат следните ситуации:</w:t>
      </w:r>
    </w:p>
    <w:p w14:paraId="2D0EBAB6" w14:textId="6999548E" w:rsidR="00815B6C" w:rsidRPr="00776C3B" w:rsidRDefault="00815B6C" w:rsidP="001E13A2">
      <w:pPr>
        <w:pStyle w:val="ListParagraph"/>
        <w:numPr>
          <w:ilvl w:val="1"/>
          <w:numId w:val="11"/>
        </w:numPr>
        <w:rPr>
          <w:rFonts w:eastAsia="Calibri"/>
          <w:bCs/>
        </w:rPr>
      </w:pPr>
      <w:r w:rsidRPr="00776C3B">
        <w:t>П</w:t>
      </w:r>
      <w:r w:rsidR="009F3576" w:rsidRPr="00776C3B">
        <w:t xml:space="preserve">ромяна на нивото </w:t>
      </w:r>
      <w:r w:rsidRPr="00776C3B">
        <w:t xml:space="preserve">на владеене </w:t>
      </w:r>
      <w:r w:rsidR="009F3576" w:rsidRPr="00776C3B">
        <w:t>на специфичн</w:t>
      </w:r>
      <w:r w:rsidRPr="00776C3B">
        <w:t>а</w:t>
      </w:r>
      <w:r w:rsidR="009F3576" w:rsidRPr="00776C3B">
        <w:t xml:space="preserve"> дигиталн</w:t>
      </w:r>
      <w:r w:rsidRPr="00776C3B">
        <w:t>а</w:t>
      </w:r>
      <w:r w:rsidR="009F3576" w:rsidRPr="00776C3B">
        <w:t xml:space="preserve"> компетентност</w:t>
      </w:r>
      <w:r w:rsidR="0025412D" w:rsidRPr="00776C3B">
        <w:t xml:space="preserve">. </w:t>
      </w:r>
    </w:p>
    <w:p w14:paraId="1AE97BF4" w14:textId="6CAB3D55" w:rsidR="00DF4DCE" w:rsidRPr="00776C3B" w:rsidRDefault="009F3576" w:rsidP="00815B6C">
      <w:pPr>
        <w:pStyle w:val="ListParagraph"/>
        <w:ind w:left="360"/>
        <w:rPr>
          <w:rFonts w:eastAsia="Calibri"/>
          <w:bCs/>
        </w:rPr>
      </w:pPr>
      <w:r w:rsidRPr="00776C3B">
        <w:t xml:space="preserve">В </w:t>
      </w:r>
      <w:r w:rsidR="00815B6C" w:rsidRPr="00776C3B">
        <w:t xml:space="preserve">този </w:t>
      </w:r>
      <w:r w:rsidRPr="00776C3B">
        <w:t xml:space="preserve">случай </w:t>
      </w:r>
      <w:r w:rsidR="00815B6C" w:rsidRPr="00776C3B">
        <w:t xml:space="preserve">в програмата </w:t>
      </w:r>
      <w:r w:rsidRPr="00776C3B">
        <w:t xml:space="preserve">се актуализира само графата </w:t>
      </w:r>
      <w:r w:rsidR="00815B6C" w:rsidRPr="00776C3B">
        <w:t>„</w:t>
      </w:r>
      <w:r w:rsidRPr="00776C3B">
        <w:rPr>
          <w:rFonts w:eastAsia="Calibri"/>
          <w:b/>
          <w:bCs/>
        </w:rPr>
        <w:t xml:space="preserve">Очаквани резултати от обучението: </w:t>
      </w:r>
      <w:r w:rsidRPr="00776C3B">
        <w:rPr>
          <w:rFonts w:eastAsia="Calibri"/>
          <w:b/>
        </w:rPr>
        <w:t>знания, умения, компетентности</w:t>
      </w:r>
      <w:r w:rsidR="00815B6C" w:rsidRPr="00776C3B">
        <w:rPr>
          <w:rFonts w:eastAsia="Calibri"/>
          <w:b/>
        </w:rPr>
        <w:t>“</w:t>
      </w:r>
      <w:r w:rsidRPr="00776C3B">
        <w:rPr>
          <w:rFonts w:eastAsia="Calibri"/>
          <w:b/>
        </w:rPr>
        <w:t xml:space="preserve"> </w:t>
      </w:r>
      <w:r w:rsidRPr="00776C3B">
        <w:rPr>
          <w:rFonts w:eastAsia="Calibri"/>
        </w:rPr>
        <w:t xml:space="preserve">от документа </w:t>
      </w:r>
      <w:r w:rsidR="00815B6C" w:rsidRPr="00776C3B">
        <w:rPr>
          <w:rFonts w:eastAsia="Calibri"/>
          <w:b/>
        </w:rPr>
        <w:t>„</w:t>
      </w:r>
      <w:r w:rsidR="003669D9" w:rsidRPr="00776C3B">
        <w:rPr>
          <w:rFonts w:eastAsia="Calibri"/>
          <w:b/>
        </w:rPr>
        <w:t>Учебно съдържание за придобиване и развитие на специфични дигитални умения/компетентности</w:t>
      </w:r>
      <w:r w:rsidR="003669D9" w:rsidRPr="00776C3B">
        <w:rPr>
          <w:rFonts w:eastAsia="Calibri"/>
          <w:b/>
          <w:bCs/>
        </w:rPr>
        <w:t>"</w:t>
      </w:r>
      <w:r w:rsidRPr="00776C3B">
        <w:rPr>
          <w:rFonts w:eastAsia="Calibri"/>
          <w:b/>
          <w:bCs/>
        </w:rPr>
        <w:t xml:space="preserve"> </w:t>
      </w:r>
      <w:r w:rsidRPr="00776C3B">
        <w:rPr>
          <w:rFonts w:eastAsia="Calibri"/>
          <w:bCs/>
        </w:rPr>
        <w:t xml:space="preserve">за съответната длъжност/професия. </w:t>
      </w:r>
    </w:p>
    <w:p w14:paraId="0A44F94D" w14:textId="4091715B" w:rsidR="009F3576" w:rsidRPr="003C5381" w:rsidRDefault="009F3576" w:rsidP="003669D9">
      <w:pPr>
        <w:shd w:val="clear" w:color="auto" w:fill="FFFFFF"/>
        <w:ind w:left="360"/>
        <w:rPr>
          <w:b/>
          <w:bCs/>
          <w:noProof/>
        </w:rPr>
      </w:pPr>
      <w:r w:rsidRPr="00776C3B">
        <w:rPr>
          <w:noProof/>
        </w:rPr>
        <w:t xml:space="preserve">Описанието на целевото ниво </w:t>
      </w:r>
      <w:r w:rsidR="00E219CC">
        <w:rPr>
          <w:noProof/>
        </w:rPr>
        <w:t xml:space="preserve">на владеене на дигиталните умения </w:t>
      </w:r>
      <w:r w:rsidRPr="00776C3B">
        <w:rPr>
          <w:noProof/>
        </w:rPr>
        <w:t xml:space="preserve">трябва да бъде съобразено </w:t>
      </w:r>
      <w:r w:rsidRPr="003C5381">
        <w:rPr>
          <w:noProof/>
        </w:rPr>
        <w:t xml:space="preserve">с </w:t>
      </w:r>
      <w:r w:rsidR="00815B6C" w:rsidRPr="003C5381">
        <w:t>Европейската рамка за дигитални умения</w:t>
      </w:r>
      <w:r w:rsidR="00815B6C" w:rsidRPr="003C5381">
        <w:rPr>
          <w:rStyle w:val="Heading1Char"/>
          <w:rFonts w:cs="Calibri"/>
          <w:color w:val="auto"/>
          <w:sz w:val="24"/>
          <w:szCs w:val="24"/>
        </w:rPr>
        <w:t xml:space="preserve"> </w:t>
      </w:r>
      <w:r w:rsidR="00815B6C" w:rsidRPr="003C5381">
        <w:rPr>
          <w:rStyle w:val="Emphasis"/>
          <w:i w:val="0"/>
          <w:iCs w:val="0"/>
          <w:noProof/>
        </w:rPr>
        <w:t>Dig</w:t>
      </w:r>
      <w:r w:rsidR="003C5381" w:rsidRPr="003C5381">
        <w:rPr>
          <w:rStyle w:val="Emphasis"/>
          <w:i w:val="0"/>
          <w:iCs w:val="0"/>
          <w:noProof/>
        </w:rPr>
        <w:t>С</w:t>
      </w:r>
      <w:r w:rsidR="00815B6C" w:rsidRPr="003C5381">
        <w:rPr>
          <w:rStyle w:val="Emphasis"/>
          <w:i w:val="0"/>
          <w:iCs w:val="0"/>
          <w:noProof/>
        </w:rPr>
        <w:t>omp 2.1.</w:t>
      </w:r>
    </w:p>
    <w:p w14:paraId="15E0C9BE" w14:textId="65C1F37B" w:rsidR="00A07108" w:rsidRPr="00776C3B" w:rsidRDefault="00A07108" w:rsidP="009025B8">
      <w:pPr>
        <w:pStyle w:val="ListParagraph"/>
        <w:numPr>
          <w:ilvl w:val="1"/>
          <w:numId w:val="11"/>
        </w:numPr>
      </w:pPr>
      <w:r w:rsidRPr="00776C3B">
        <w:t>Допълване или премахване на специфична дигитална компетентност</w:t>
      </w:r>
    </w:p>
    <w:p w14:paraId="317A620E" w14:textId="1CA252E6" w:rsidR="00A07108" w:rsidRPr="00776C3B" w:rsidRDefault="00B31D94" w:rsidP="00B31D94">
      <w:pPr>
        <w:pStyle w:val="ListParagraph"/>
        <w:ind w:left="360"/>
      </w:pPr>
      <w:r w:rsidRPr="00776C3B">
        <w:t>Тази ситуация изисква към учебната програма да се добави или да се извади от нея определена тема или модул.</w:t>
      </w:r>
    </w:p>
    <w:p w14:paraId="5A38CB6F" w14:textId="0EAE0A1F" w:rsidR="003E2D3E" w:rsidRDefault="00200110" w:rsidP="003E2D3E">
      <w:pPr>
        <w:shd w:val="clear" w:color="auto" w:fill="FFFFFF"/>
        <w:ind w:left="360"/>
        <w:rPr>
          <w:rStyle w:val="Emphasis"/>
          <w:i w:val="0"/>
          <w:iCs w:val="0"/>
          <w:noProof/>
        </w:rPr>
      </w:pPr>
      <w:r w:rsidRPr="0078385B">
        <w:rPr>
          <w:rStyle w:val="Emphasis"/>
          <w:i w:val="0"/>
          <w:iCs w:val="0"/>
        </w:rPr>
        <w:t>Важно условие е всяка добавена специфична дигитална компетентност да бъде съотнесена към няко</w:t>
      </w:r>
      <w:r w:rsidR="003E2D3E" w:rsidRPr="0078385B">
        <w:rPr>
          <w:rStyle w:val="Emphasis"/>
          <w:i w:val="0"/>
          <w:iCs w:val="0"/>
        </w:rPr>
        <w:t>я</w:t>
      </w:r>
      <w:r w:rsidRPr="0078385B">
        <w:rPr>
          <w:rStyle w:val="Emphasis"/>
          <w:i w:val="0"/>
          <w:iCs w:val="0"/>
        </w:rPr>
        <w:t xml:space="preserve"> от</w:t>
      </w:r>
      <w:r w:rsidRPr="0078385B">
        <w:rPr>
          <w:rStyle w:val="Emphasis"/>
          <w:i w:val="0"/>
          <w:iCs w:val="0"/>
          <w:noProof/>
        </w:rPr>
        <w:t xml:space="preserve"> дигиталните компетентности на </w:t>
      </w:r>
      <w:r w:rsidRPr="0078385B">
        <w:rPr>
          <w:rStyle w:val="Emphasis"/>
          <w:i w:val="0"/>
          <w:iCs w:val="0"/>
        </w:rPr>
        <w:t xml:space="preserve">Европейската рамка за дигитални умения </w:t>
      </w:r>
      <w:r w:rsidRPr="0078385B">
        <w:rPr>
          <w:rStyle w:val="Emphasis"/>
          <w:i w:val="0"/>
          <w:iCs w:val="0"/>
          <w:noProof/>
        </w:rPr>
        <w:t>Dig</w:t>
      </w:r>
      <w:r w:rsidR="003E2D3E" w:rsidRPr="0078385B">
        <w:rPr>
          <w:rStyle w:val="Emphasis"/>
          <w:i w:val="0"/>
          <w:iCs w:val="0"/>
          <w:noProof/>
        </w:rPr>
        <w:t>С</w:t>
      </w:r>
      <w:r w:rsidRPr="0078385B">
        <w:rPr>
          <w:rStyle w:val="Emphasis"/>
          <w:i w:val="0"/>
          <w:iCs w:val="0"/>
          <w:noProof/>
        </w:rPr>
        <w:t xml:space="preserve">omp 2.1. Ако от изследването се очертае </w:t>
      </w:r>
      <w:r w:rsidR="003E2D3E" w:rsidRPr="0078385B">
        <w:rPr>
          <w:rStyle w:val="Emphasis"/>
          <w:i w:val="0"/>
          <w:iCs w:val="0"/>
          <w:noProof/>
        </w:rPr>
        <w:t xml:space="preserve">специфична </w:t>
      </w:r>
      <w:r w:rsidRPr="0078385B">
        <w:rPr>
          <w:rStyle w:val="Emphasis"/>
          <w:i w:val="0"/>
          <w:iCs w:val="0"/>
          <w:noProof/>
        </w:rPr>
        <w:t xml:space="preserve">дигитална компетентност, която не може да бъде съотнесена </w:t>
      </w:r>
      <w:r w:rsidR="003E2D3E" w:rsidRPr="0078385B">
        <w:rPr>
          <w:rStyle w:val="Emphasis"/>
          <w:i w:val="0"/>
          <w:iCs w:val="0"/>
          <w:noProof/>
        </w:rPr>
        <w:t xml:space="preserve">към </w:t>
      </w:r>
      <w:r w:rsidR="003E2D3E" w:rsidRPr="0078385B">
        <w:rPr>
          <w:noProof/>
        </w:rPr>
        <w:t>някоя от</w:t>
      </w:r>
      <w:r w:rsidR="003E2D3E" w:rsidRPr="0078385B">
        <w:t xml:space="preserve"> дигиталните компетентности от</w:t>
      </w:r>
      <w:r w:rsidRPr="0078385B">
        <w:rPr>
          <w:rStyle w:val="Emphasis"/>
          <w:i w:val="0"/>
          <w:iCs w:val="0"/>
          <w:noProof/>
        </w:rPr>
        <w:t xml:space="preserve"> </w:t>
      </w:r>
      <w:r w:rsidR="003E2D3E" w:rsidRPr="0078385B">
        <w:rPr>
          <w:rStyle w:val="Emphasis"/>
          <w:i w:val="0"/>
          <w:iCs w:val="0"/>
          <w:noProof/>
        </w:rPr>
        <w:t>DigСomp 2.1.</w:t>
      </w:r>
      <w:r w:rsidR="008666FF" w:rsidRPr="0078385B">
        <w:rPr>
          <w:rStyle w:val="Emphasis"/>
          <w:i w:val="0"/>
          <w:iCs w:val="0"/>
          <w:noProof/>
        </w:rPr>
        <w:t>,</w:t>
      </w:r>
      <w:r w:rsidR="003E2D3E" w:rsidRPr="0078385B">
        <w:rPr>
          <w:rStyle w:val="Emphasis"/>
          <w:i w:val="0"/>
          <w:iCs w:val="0"/>
          <w:noProof/>
        </w:rPr>
        <w:t xml:space="preserve"> тази  дигитална компетентност следва да бъде съотнесено към някоя от 5-те области </w:t>
      </w:r>
      <w:r w:rsidRPr="0078385B">
        <w:rPr>
          <w:rStyle w:val="Emphasis"/>
          <w:i w:val="0"/>
          <w:iCs w:val="0"/>
          <w:noProof/>
        </w:rPr>
        <w:t>на компетентност</w:t>
      </w:r>
      <w:r w:rsidR="003E2D3E" w:rsidRPr="0078385B">
        <w:rPr>
          <w:rStyle w:val="Emphasis"/>
          <w:i w:val="0"/>
          <w:iCs w:val="0"/>
          <w:noProof/>
        </w:rPr>
        <w:t xml:space="preserve">, определени в </w:t>
      </w:r>
      <w:r w:rsidRPr="0078385B">
        <w:rPr>
          <w:rStyle w:val="Emphasis"/>
          <w:i w:val="0"/>
          <w:iCs w:val="0"/>
          <w:noProof/>
        </w:rPr>
        <w:t xml:space="preserve"> </w:t>
      </w:r>
      <w:r w:rsidR="003E2D3E" w:rsidRPr="0078385B">
        <w:rPr>
          <w:rStyle w:val="Emphasis"/>
          <w:i w:val="0"/>
          <w:iCs w:val="0"/>
          <w:noProof/>
        </w:rPr>
        <w:t xml:space="preserve">DigСomp 2.1. </w:t>
      </w:r>
    </w:p>
    <w:p w14:paraId="0F48108A" w14:textId="77777777" w:rsidR="006E5882" w:rsidRDefault="006E5882" w:rsidP="006E5882">
      <w:pPr>
        <w:spacing w:before="0"/>
        <w:jc w:val="center"/>
        <w:rPr>
          <w:rFonts w:eastAsia="Calibri" w:cs="Times New Roman"/>
          <w:b/>
          <w:bCs/>
          <w:caps/>
          <w:lang w:eastAsia="en-US"/>
        </w:rPr>
      </w:pPr>
    </w:p>
    <w:p w14:paraId="0993121C" w14:textId="77777777" w:rsidR="00187AA4" w:rsidRDefault="00187AA4" w:rsidP="006E5882">
      <w:pPr>
        <w:spacing w:before="0"/>
        <w:jc w:val="center"/>
        <w:rPr>
          <w:rFonts w:eastAsia="Calibri" w:cs="Times New Roman"/>
          <w:b/>
          <w:bCs/>
          <w:caps/>
          <w:lang w:eastAsia="en-US"/>
        </w:rPr>
      </w:pPr>
    </w:p>
    <w:p w14:paraId="78CDA7B0" w14:textId="77777777" w:rsidR="00187AA4" w:rsidRDefault="00187AA4" w:rsidP="006E5882">
      <w:pPr>
        <w:spacing w:before="0"/>
        <w:jc w:val="center"/>
        <w:rPr>
          <w:rFonts w:eastAsia="Calibri" w:cs="Times New Roman"/>
          <w:b/>
          <w:bCs/>
          <w:caps/>
          <w:lang w:eastAsia="en-US"/>
        </w:rPr>
      </w:pPr>
    </w:p>
    <w:p w14:paraId="18CA8596" w14:textId="77777777" w:rsidR="00187AA4" w:rsidRDefault="00187AA4" w:rsidP="006E5882">
      <w:pPr>
        <w:spacing w:before="0"/>
        <w:jc w:val="center"/>
        <w:rPr>
          <w:rFonts w:eastAsia="Calibri" w:cs="Times New Roman"/>
          <w:b/>
          <w:bCs/>
          <w:caps/>
          <w:lang w:eastAsia="en-US"/>
        </w:rPr>
      </w:pPr>
    </w:p>
    <w:p w14:paraId="6913BCA6" w14:textId="77777777" w:rsidR="00187AA4" w:rsidRDefault="00187AA4" w:rsidP="006E5882">
      <w:pPr>
        <w:spacing w:before="0"/>
        <w:jc w:val="center"/>
        <w:rPr>
          <w:rFonts w:eastAsia="Calibri" w:cs="Times New Roman"/>
          <w:b/>
          <w:bCs/>
          <w:caps/>
          <w:lang w:eastAsia="en-US"/>
        </w:rPr>
      </w:pPr>
    </w:p>
    <w:p w14:paraId="689660A3" w14:textId="77777777" w:rsidR="00187AA4" w:rsidRDefault="00187AA4" w:rsidP="006E5882">
      <w:pPr>
        <w:spacing w:before="0"/>
        <w:jc w:val="center"/>
        <w:rPr>
          <w:rFonts w:eastAsia="Calibri" w:cs="Times New Roman"/>
          <w:b/>
          <w:bCs/>
          <w:caps/>
          <w:lang w:eastAsia="en-US"/>
        </w:rPr>
      </w:pPr>
    </w:p>
    <w:p w14:paraId="44BBA2BF" w14:textId="77777777" w:rsidR="00187AA4" w:rsidRDefault="00187AA4" w:rsidP="006E5882">
      <w:pPr>
        <w:spacing w:before="0"/>
        <w:jc w:val="center"/>
        <w:rPr>
          <w:rFonts w:eastAsia="Calibri" w:cs="Times New Roman"/>
          <w:b/>
          <w:bCs/>
          <w:caps/>
          <w:lang w:eastAsia="en-US"/>
        </w:rPr>
      </w:pPr>
    </w:p>
    <w:p w14:paraId="7E2DDC8C" w14:textId="77777777" w:rsidR="00187AA4" w:rsidRDefault="00187AA4" w:rsidP="006E5882">
      <w:pPr>
        <w:spacing w:before="0"/>
        <w:jc w:val="center"/>
        <w:rPr>
          <w:rFonts w:eastAsia="Calibri" w:cs="Times New Roman"/>
          <w:b/>
          <w:bCs/>
          <w:caps/>
          <w:lang w:eastAsia="en-US"/>
        </w:rPr>
      </w:pPr>
    </w:p>
    <w:p w14:paraId="1345207E" w14:textId="77777777" w:rsidR="00187AA4" w:rsidRDefault="00187AA4" w:rsidP="006E5882">
      <w:pPr>
        <w:spacing w:before="0"/>
        <w:jc w:val="center"/>
        <w:rPr>
          <w:rFonts w:eastAsia="Calibri" w:cs="Times New Roman"/>
          <w:b/>
          <w:bCs/>
          <w:caps/>
          <w:lang w:eastAsia="en-US"/>
        </w:rPr>
      </w:pPr>
    </w:p>
    <w:p w14:paraId="322BAC0C" w14:textId="77777777" w:rsidR="00187AA4" w:rsidRDefault="00187AA4" w:rsidP="006E5882">
      <w:pPr>
        <w:spacing w:before="0"/>
        <w:jc w:val="center"/>
        <w:rPr>
          <w:rFonts w:eastAsia="Calibri" w:cs="Times New Roman"/>
          <w:b/>
          <w:bCs/>
          <w:caps/>
          <w:lang w:eastAsia="en-US"/>
        </w:rPr>
      </w:pPr>
    </w:p>
    <w:p w14:paraId="1350A4B1" w14:textId="77777777" w:rsidR="00187AA4" w:rsidRDefault="00187AA4" w:rsidP="006E5882">
      <w:pPr>
        <w:spacing w:before="0"/>
        <w:jc w:val="center"/>
        <w:rPr>
          <w:rFonts w:eastAsia="Calibri" w:cs="Times New Roman"/>
          <w:b/>
          <w:bCs/>
          <w:caps/>
          <w:lang w:eastAsia="en-US"/>
        </w:rPr>
      </w:pPr>
    </w:p>
    <w:p w14:paraId="5CBAA0A4" w14:textId="77777777" w:rsidR="00187AA4" w:rsidRDefault="00187AA4" w:rsidP="006E5882">
      <w:pPr>
        <w:spacing w:before="0"/>
        <w:jc w:val="center"/>
        <w:rPr>
          <w:rFonts w:eastAsia="Calibri" w:cs="Times New Roman"/>
          <w:b/>
          <w:bCs/>
          <w:caps/>
          <w:lang w:eastAsia="en-US"/>
        </w:rPr>
      </w:pPr>
    </w:p>
    <w:p w14:paraId="7F3454E4" w14:textId="77777777" w:rsidR="00187AA4" w:rsidRDefault="00187AA4" w:rsidP="006E5882">
      <w:pPr>
        <w:spacing w:before="0"/>
        <w:jc w:val="center"/>
        <w:rPr>
          <w:rFonts w:eastAsia="Calibri" w:cs="Times New Roman"/>
          <w:b/>
          <w:bCs/>
          <w:caps/>
          <w:lang w:eastAsia="en-US"/>
        </w:rPr>
      </w:pPr>
    </w:p>
    <w:p w14:paraId="26FAB6B1" w14:textId="77777777" w:rsidR="00187AA4" w:rsidRDefault="00187AA4" w:rsidP="006E5882">
      <w:pPr>
        <w:spacing w:before="0"/>
        <w:jc w:val="center"/>
        <w:rPr>
          <w:rFonts w:eastAsia="Calibri" w:cs="Times New Roman"/>
          <w:b/>
          <w:bCs/>
          <w:caps/>
          <w:lang w:eastAsia="en-US"/>
        </w:rPr>
      </w:pPr>
    </w:p>
    <w:p w14:paraId="4D8F1FFC" w14:textId="77777777" w:rsidR="00187AA4" w:rsidRDefault="00187AA4" w:rsidP="006E5882">
      <w:pPr>
        <w:spacing w:before="0"/>
        <w:jc w:val="center"/>
        <w:rPr>
          <w:rFonts w:eastAsia="Calibri" w:cs="Times New Roman"/>
          <w:b/>
          <w:bCs/>
          <w:caps/>
          <w:lang w:eastAsia="en-US"/>
        </w:rPr>
      </w:pPr>
    </w:p>
    <w:p w14:paraId="2E31DD1B" w14:textId="77777777" w:rsidR="00187AA4" w:rsidRDefault="00187AA4" w:rsidP="006E5882">
      <w:pPr>
        <w:spacing w:before="0"/>
        <w:jc w:val="center"/>
        <w:rPr>
          <w:rFonts w:eastAsia="Calibri" w:cs="Times New Roman"/>
          <w:b/>
          <w:bCs/>
          <w:caps/>
          <w:lang w:eastAsia="en-US"/>
        </w:rPr>
      </w:pPr>
    </w:p>
    <w:p w14:paraId="154D3E06" w14:textId="6807D375" w:rsidR="006E5882" w:rsidRPr="006E5882" w:rsidRDefault="006E5882" w:rsidP="006E5882">
      <w:pPr>
        <w:spacing w:before="0"/>
        <w:jc w:val="center"/>
        <w:rPr>
          <w:rFonts w:eastAsia="Calibri" w:cs="Times New Roman"/>
          <w:b/>
          <w:bCs/>
          <w:caps/>
          <w:lang w:eastAsia="en-US"/>
        </w:rPr>
      </w:pPr>
      <w:r w:rsidRPr="006E5882">
        <w:rPr>
          <w:rFonts w:eastAsia="Calibri" w:cs="Times New Roman"/>
          <w:b/>
          <w:bCs/>
          <w:caps/>
          <w:lang w:eastAsia="en-US"/>
        </w:rPr>
        <w:lastRenderedPageBreak/>
        <w:t>УЧЕБНО СЪДЪРЖАНИЕ</w:t>
      </w:r>
    </w:p>
    <w:p w14:paraId="4C863F8B" w14:textId="77777777" w:rsidR="006E5882" w:rsidRDefault="006E5882" w:rsidP="006E5882">
      <w:pPr>
        <w:spacing w:before="0" w:line="259" w:lineRule="auto"/>
        <w:jc w:val="center"/>
        <w:rPr>
          <w:rFonts w:eastAsia="Calibri"/>
          <w:b/>
          <w:szCs w:val="22"/>
          <w:shd w:val="clear" w:color="auto" w:fill="FFFFFF"/>
          <w:lang w:val="en-US"/>
        </w:rPr>
      </w:pPr>
      <w:r w:rsidRPr="006E5882">
        <w:rPr>
          <w:rFonts w:eastAsia="Calibri" w:cs="Times New Roman"/>
          <w:b/>
          <w:bCs/>
          <w:caps/>
          <w:lang w:eastAsia="en-US"/>
        </w:rPr>
        <w:t xml:space="preserve">ЗА ПРИДОБИВАНЕ И РАЗВИТИЕ НА СПЕЦИФИЧНИ ДИГИТАЛНИ УМЕНИЯ/КОМПЕТЕНТНОСТИ </w:t>
      </w:r>
      <w:r w:rsidRPr="006E5882">
        <w:rPr>
          <w:rFonts w:eastAsia="Calibri" w:cs="Times New Roman"/>
          <w:b/>
          <w:bCs/>
          <w:caps/>
          <w:lang w:val="en-US" w:eastAsia="en-US"/>
        </w:rPr>
        <w:t xml:space="preserve"> </w:t>
      </w:r>
      <w:r w:rsidRPr="006E5882">
        <w:rPr>
          <w:rFonts w:eastAsia="Calibri" w:cs="Times New Roman"/>
          <w:b/>
          <w:bCs/>
          <w:lang w:eastAsia="en-US"/>
        </w:rPr>
        <w:t>за</w:t>
      </w:r>
      <w:r w:rsidRPr="006E5882">
        <w:rPr>
          <w:rFonts w:eastAsia="Calibri" w:cs="Times New Roman"/>
          <w:b/>
          <w:bCs/>
          <w:caps/>
          <w:lang w:eastAsia="en-US"/>
        </w:rPr>
        <w:t xml:space="preserve"> </w:t>
      </w:r>
      <w:r w:rsidRPr="006E5882">
        <w:rPr>
          <w:rFonts w:eastAsia="Calibri"/>
          <w:b/>
          <w:szCs w:val="22"/>
          <w:shd w:val="clear" w:color="auto" w:fill="FFFFFF"/>
        </w:rPr>
        <w:t>професия/длъжност</w:t>
      </w:r>
      <w:r w:rsidRPr="006E5882">
        <w:rPr>
          <w:rFonts w:eastAsia="Calibri"/>
          <w:b/>
          <w:szCs w:val="22"/>
          <w:shd w:val="clear" w:color="auto" w:fill="FFFFFF"/>
          <w:lang w:val="en-US"/>
        </w:rPr>
        <w:t xml:space="preserve"> </w:t>
      </w:r>
    </w:p>
    <w:p w14:paraId="12C9E4F3" w14:textId="77777777" w:rsidR="008F3198" w:rsidRPr="00864BB0" w:rsidRDefault="008F3198" w:rsidP="008F3198">
      <w:pPr>
        <w:pStyle w:val="Default"/>
        <w:spacing w:after="120"/>
        <w:jc w:val="center"/>
        <w:rPr>
          <w:rFonts w:asciiTheme="minorHAnsi" w:hAnsiTheme="minorHAnsi" w:cstheme="minorHAnsi"/>
          <w:b/>
          <w:bCs/>
          <w:color w:val="auto"/>
          <w:sz w:val="22"/>
          <w:szCs w:val="22"/>
        </w:rPr>
      </w:pPr>
      <w:r w:rsidRPr="00864BB0">
        <w:rPr>
          <w:rFonts w:eastAsia="Calibri"/>
          <w:b/>
          <w:bCs/>
          <w:iCs/>
        </w:rPr>
        <w:t>13236003</w:t>
      </w:r>
      <w:r>
        <w:rPr>
          <w:rFonts w:eastAsia="Calibri"/>
          <w:b/>
          <w:bCs/>
          <w:iCs/>
        </w:rPr>
        <w:t xml:space="preserve"> </w:t>
      </w:r>
      <w:r w:rsidRPr="00864BB0">
        <w:rPr>
          <w:rFonts w:eastAsia="Calibri"/>
          <w:b/>
          <w:bCs/>
          <w:iCs/>
        </w:rPr>
        <w:t>Главен инженер, строителство</w:t>
      </w:r>
    </w:p>
    <w:p w14:paraId="4F511EC1" w14:textId="29371AF8" w:rsidR="006E5882" w:rsidRPr="006E5882" w:rsidRDefault="006E5882" w:rsidP="008F3198">
      <w:pPr>
        <w:spacing w:before="0"/>
        <w:rPr>
          <w:rFonts w:eastAsia="Calibri" w:cs="Times New Roman"/>
          <w:b/>
          <w:bCs/>
          <w:caps/>
          <w:lang w:eastAsia="en-US"/>
        </w:rPr>
      </w:pPr>
    </w:p>
    <w:p w14:paraId="7615C341" w14:textId="77777777" w:rsidR="006E5882" w:rsidRDefault="006E5882" w:rsidP="006E5882">
      <w:pPr>
        <w:spacing w:before="120"/>
        <w:rPr>
          <w:rFonts w:eastAsia="Calibri"/>
          <w:bCs/>
          <w:i/>
          <w:sz w:val="20"/>
          <w:szCs w:val="20"/>
          <w:lang w:eastAsia="en-US"/>
        </w:rPr>
      </w:pPr>
      <w:r w:rsidRPr="006E5882">
        <w:rPr>
          <w:rFonts w:eastAsia="Calibri"/>
          <w:bCs/>
          <w:i/>
          <w:sz w:val="20"/>
          <w:szCs w:val="20"/>
          <w:lang w:eastAsia="en-US"/>
        </w:rPr>
        <w:t xml:space="preserve">Учебното съдържание е предназначено за неформално обучение в съответствие с областите на компетентност от Европейската рамка за дигитални умения DigComp 2.1. </w:t>
      </w:r>
    </w:p>
    <w:tbl>
      <w:tblPr>
        <w:tblStyle w:val="TableGrid"/>
        <w:tblW w:w="9351" w:type="dxa"/>
        <w:tblLook w:val="04A0" w:firstRow="1" w:lastRow="0" w:firstColumn="1" w:lastColumn="0" w:noHBand="0" w:noVBand="1"/>
      </w:tblPr>
      <w:tblGrid>
        <w:gridCol w:w="279"/>
        <w:gridCol w:w="3260"/>
        <w:gridCol w:w="1559"/>
        <w:gridCol w:w="4253"/>
      </w:tblGrid>
      <w:tr w:rsidR="00380248" w14:paraId="6B1AF9B4" w14:textId="77777777" w:rsidTr="00380248">
        <w:trPr>
          <w:cantSplit/>
          <w:trHeight w:val="2335"/>
        </w:trPr>
        <w:tc>
          <w:tcPr>
            <w:tcW w:w="3539" w:type="dxa"/>
            <w:gridSpan w:val="2"/>
            <w:shd w:val="clear" w:color="auto" w:fill="F2F2F2" w:themeFill="background1" w:themeFillShade="F2"/>
          </w:tcPr>
          <w:p w14:paraId="019CE41F" w14:textId="77777777" w:rsidR="00380248" w:rsidRPr="00B6041A" w:rsidRDefault="00380248" w:rsidP="00026D7A">
            <w:pPr>
              <w:jc w:val="center"/>
              <w:rPr>
                <w:b/>
                <w:color w:val="0070C0"/>
              </w:rPr>
            </w:pPr>
            <w:r w:rsidRPr="00B6041A">
              <w:rPr>
                <w:b/>
              </w:rPr>
              <w:t>МОДУЛ</w:t>
            </w:r>
            <w:r>
              <w:rPr>
                <w:b/>
              </w:rPr>
              <w:t>И</w:t>
            </w:r>
            <w:r w:rsidRPr="00B6041A">
              <w:rPr>
                <w:b/>
              </w:rPr>
              <w:t>, ТЕМИ</w:t>
            </w:r>
          </w:p>
        </w:tc>
        <w:tc>
          <w:tcPr>
            <w:tcW w:w="1559" w:type="dxa"/>
            <w:shd w:val="clear" w:color="auto" w:fill="F2F2F2" w:themeFill="background1" w:themeFillShade="F2"/>
            <w:textDirection w:val="btLr"/>
          </w:tcPr>
          <w:p w14:paraId="6540244A" w14:textId="7DDC926C" w:rsidR="00380248" w:rsidRPr="00380248" w:rsidRDefault="00380248" w:rsidP="00380248">
            <w:pPr>
              <w:ind w:left="113" w:right="113"/>
              <w:jc w:val="center"/>
              <w:rPr>
                <w:rFonts w:eastAsia="Calibri"/>
                <w:b/>
                <w:bCs/>
                <w:sz w:val="20"/>
                <w:szCs w:val="20"/>
              </w:rPr>
            </w:pPr>
            <w:r w:rsidRPr="00380248">
              <w:rPr>
                <w:rFonts w:eastAsia="Calibri"/>
                <w:b/>
                <w:bCs/>
                <w:sz w:val="20"/>
                <w:szCs w:val="20"/>
                <w:lang w:eastAsia="en-US"/>
              </w:rPr>
              <w:t>Очаквано ниво на владеене на дигиталното умение/компетентност</w:t>
            </w:r>
          </w:p>
        </w:tc>
        <w:tc>
          <w:tcPr>
            <w:tcW w:w="4253" w:type="dxa"/>
            <w:shd w:val="clear" w:color="auto" w:fill="F2F2F2" w:themeFill="background1" w:themeFillShade="F2"/>
          </w:tcPr>
          <w:p w14:paraId="35FDF7DF" w14:textId="23E00C2F" w:rsidR="00380248" w:rsidRDefault="00380248" w:rsidP="00CF613A">
            <w:pPr>
              <w:jc w:val="center"/>
              <w:rPr>
                <w:bCs/>
                <w:i/>
                <w:iCs/>
                <w:color w:val="0070C0"/>
              </w:rPr>
            </w:pPr>
            <w:r w:rsidRPr="00B6041A">
              <w:rPr>
                <w:rFonts w:eastAsia="Calibri"/>
                <w:b/>
                <w:bCs/>
              </w:rPr>
              <w:t>Очаквани резултати от обучението:</w:t>
            </w:r>
            <w:r>
              <w:rPr>
                <w:rFonts w:eastAsia="Calibri"/>
                <w:b/>
                <w:bCs/>
              </w:rPr>
              <w:t xml:space="preserve">                                </w:t>
            </w:r>
            <w:r w:rsidRPr="00B6041A">
              <w:rPr>
                <w:rFonts w:eastAsia="Calibri"/>
                <w:b/>
              </w:rPr>
              <w:t xml:space="preserve">знания, умения, </w:t>
            </w:r>
            <w:r>
              <w:rPr>
                <w:rFonts w:eastAsia="Calibri"/>
                <w:b/>
              </w:rPr>
              <w:t>компетентности</w:t>
            </w:r>
          </w:p>
        </w:tc>
      </w:tr>
      <w:tr w:rsidR="00380248" w:rsidRPr="005536EF" w14:paraId="30037601" w14:textId="77777777" w:rsidTr="00380248">
        <w:tc>
          <w:tcPr>
            <w:tcW w:w="9351" w:type="dxa"/>
            <w:gridSpan w:val="4"/>
            <w:shd w:val="clear" w:color="auto" w:fill="DEEAF6" w:themeFill="accent1" w:themeFillTint="33"/>
          </w:tcPr>
          <w:p w14:paraId="04EA6A7A" w14:textId="68BD1414" w:rsidR="00380248" w:rsidRPr="005536EF" w:rsidRDefault="00380248" w:rsidP="00026D7A">
            <w:pPr>
              <w:rPr>
                <w:bCs/>
                <w:i/>
                <w:iCs/>
                <w:color w:val="0070C0"/>
                <w:sz w:val="18"/>
                <w:szCs w:val="18"/>
              </w:rPr>
            </w:pPr>
            <w:bookmarkStart w:id="20" w:name="_Hlk108707413"/>
            <w:r w:rsidRPr="005536EF">
              <w:rPr>
                <w:b/>
                <w:sz w:val="18"/>
                <w:szCs w:val="18"/>
              </w:rPr>
              <w:t xml:space="preserve">МОДУЛ 1: </w:t>
            </w:r>
            <w:r w:rsidRPr="005536EF">
              <w:rPr>
                <w:b/>
                <w:caps/>
                <w:sz w:val="18"/>
                <w:szCs w:val="18"/>
              </w:rPr>
              <w:t>Създаване на дигитално съдържание</w:t>
            </w:r>
          </w:p>
        </w:tc>
      </w:tr>
      <w:bookmarkEnd w:id="20"/>
      <w:tr w:rsidR="00380248" w:rsidRPr="005536EF" w14:paraId="6E90C6BA" w14:textId="77777777" w:rsidTr="00380248">
        <w:tc>
          <w:tcPr>
            <w:tcW w:w="3539" w:type="dxa"/>
            <w:gridSpan w:val="2"/>
          </w:tcPr>
          <w:p w14:paraId="0FD2DA3C" w14:textId="77777777" w:rsidR="00380248" w:rsidRPr="005536EF" w:rsidRDefault="00380248" w:rsidP="00CF613A">
            <w:pPr>
              <w:jc w:val="left"/>
              <w:rPr>
                <w:b/>
                <w:color w:val="0070C0"/>
                <w:sz w:val="18"/>
                <w:szCs w:val="18"/>
              </w:rPr>
            </w:pPr>
            <w:r w:rsidRPr="005536EF">
              <w:rPr>
                <w:b/>
                <w:sz w:val="18"/>
                <w:szCs w:val="18"/>
              </w:rPr>
              <w:t>ТЕМА</w:t>
            </w:r>
            <w:r w:rsidRPr="005536EF">
              <w:rPr>
                <w:b/>
                <w:sz w:val="18"/>
                <w:szCs w:val="18"/>
                <w:lang w:val="en-US"/>
              </w:rPr>
              <w:t xml:space="preserve"> 1.</w:t>
            </w:r>
            <w:r w:rsidRPr="005536EF">
              <w:rPr>
                <w:b/>
                <w:sz w:val="18"/>
                <w:szCs w:val="18"/>
              </w:rPr>
              <w:t xml:space="preserve"> </w:t>
            </w:r>
            <w:r w:rsidRPr="005536EF">
              <w:rPr>
                <w:b/>
                <w:bCs/>
                <w:sz w:val="18"/>
                <w:szCs w:val="18"/>
              </w:rPr>
              <w:t>Софтуерни продукти за двуизмерно и триизмерно компютърно чертане</w:t>
            </w:r>
            <w:r w:rsidRPr="005536EF">
              <w:rPr>
                <w:b/>
                <w:bCs/>
                <w:sz w:val="18"/>
                <w:szCs w:val="18"/>
                <w:lang w:val="ru-RU"/>
              </w:rPr>
              <w:t xml:space="preserve"> </w:t>
            </w:r>
            <w:r w:rsidRPr="005536EF">
              <w:rPr>
                <w:b/>
                <w:bCs/>
                <w:sz w:val="18"/>
                <w:szCs w:val="18"/>
              </w:rPr>
              <w:t xml:space="preserve">и проектиране </w:t>
            </w:r>
          </w:p>
        </w:tc>
        <w:tc>
          <w:tcPr>
            <w:tcW w:w="1559" w:type="dxa"/>
          </w:tcPr>
          <w:p w14:paraId="224DF6FA" w14:textId="77777777" w:rsidR="00380248" w:rsidRDefault="00380248" w:rsidP="00026D7A">
            <w:pPr>
              <w:spacing w:before="60" w:after="60"/>
              <w:contextualSpacing/>
              <w:rPr>
                <w:b/>
                <w:bCs/>
                <w:sz w:val="18"/>
                <w:szCs w:val="18"/>
              </w:rPr>
            </w:pPr>
          </w:p>
          <w:p w14:paraId="422614C8" w14:textId="24089BC8" w:rsidR="0083521D" w:rsidRPr="005536EF" w:rsidRDefault="0083521D" w:rsidP="0083521D">
            <w:pPr>
              <w:spacing w:before="60" w:after="60"/>
              <w:contextualSpacing/>
              <w:jc w:val="center"/>
              <w:rPr>
                <w:b/>
                <w:bCs/>
                <w:sz w:val="18"/>
                <w:szCs w:val="18"/>
              </w:rPr>
            </w:pPr>
            <w:r>
              <w:rPr>
                <w:b/>
                <w:bCs/>
                <w:sz w:val="18"/>
                <w:szCs w:val="18"/>
              </w:rPr>
              <w:t>3</w:t>
            </w:r>
          </w:p>
        </w:tc>
        <w:tc>
          <w:tcPr>
            <w:tcW w:w="4253" w:type="dxa"/>
            <w:shd w:val="clear" w:color="auto" w:fill="auto"/>
          </w:tcPr>
          <w:p w14:paraId="270AE96B" w14:textId="1023A2B8" w:rsidR="00380248" w:rsidRPr="005536EF" w:rsidRDefault="00380248" w:rsidP="00026D7A">
            <w:pPr>
              <w:spacing w:before="60" w:after="60"/>
              <w:contextualSpacing/>
              <w:rPr>
                <w:b/>
                <w:bCs/>
                <w:sz w:val="18"/>
                <w:szCs w:val="18"/>
              </w:rPr>
            </w:pPr>
            <w:r w:rsidRPr="005536EF">
              <w:rPr>
                <w:b/>
                <w:bCs/>
                <w:sz w:val="18"/>
                <w:szCs w:val="18"/>
              </w:rPr>
              <w:t>Знания</w:t>
            </w:r>
          </w:p>
          <w:p w14:paraId="68A97B7F" w14:textId="77777777" w:rsidR="00380248" w:rsidRPr="005536EF" w:rsidRDefault="00380248" w:rsidP="00CF613A">
            <w:pPr>
              <w:numPr>
                <w:ilvl w:val="0"/>
                <w:numId w:val="49"/>
              </w:numPr>
              <w:spacing w:before="60" w:after="60"/>
              <w:ind w:left="288" w:hanging="284"/>
              <w:contextualSpacing/>
              <w:rPr>
                <w:sz w:val="18"/>
                <w:szCs w:val="18"/>
              </w:rPr>
            </w:pPr>
            <w:r w:rsidRPr="005536EF">
              <w:rPr>
                <w:sz w:val="18"/>
                <w:szCs w:val="18"/>
              </w:rPr>
              <w:t>Познава предлаганите на цифровия пазар  софтуерни продукти за двуизмерно и триизмерно компютърно чертане</w:t>
            </w:r>
            <w:r w:rsidRPr="005536EF">
              <w:rPr>
                <w:sz w:val="18"/>
                <w:szCs w:val="18"/>
                <w:lang w:val="ru-RU"/>
              </w:rPr>
              <w:t xml:space="preserve"> </w:t>
            </w:r>
            <w:r w:rsidRPr="005536EF">
              <w:rPr>
                <w:sz w:val="18"/>
                <w:szCs w:val="18"/>
              </w:rPr>
              <w:t xml:space="preserve">и проектиране (AutoCAD,   ArchiCAD, </w:t>
            </w:r>
            <w:proofErr w:type="spellStart"/>
            <w:r w:rsidRPr="005536EF">
              <w:rPr>
                <w:sz w:val="18"/>
                <w:szCs w:val="18"/>
                <w:lang w:val="en-US"/>
              </w:rPr>
              <w:t>FreeCAD</w:t>
            </w:r>
            <w:proofErr w:type="spellEnd"/>
            <w:r w:rsidRPr="005536EF">
              <w:rPr>
                <w:sz w:val="18"/>
                <w:szCs w:val="18"/>
              </w:rPr>
              <w:t xml:space="preserve">, </w:t>
            </w:r>
            <w:r w:rsidRPr="005536EF">
              <w:rPr>
                <w:sz w:val="18"/>
                <w:szCs w:val="18"/>
                <w:lang w:val="en-US"/>
              </w:rPr>
              <w:t>ZWCAD</w:t>
            </w:r>
            <w:r w:rsidRPr="005536EF">
              <w:rPr>
                <w:sz w:val="18"/>
                <w:szCs w:val="18"/>
              </w:rPr>
              <w:t xml:space="preserve"> и др.) и техните възможности.</w:t>
            </w:r>
          </w:p>
          <w:p w14:paraId="48F397DE" w14:textId="77777777" w:rsidR="00380248" w:rsidRPr="005536EF" w:rsidRDefault="00380248" w:rsidP="00026D7A">
            <w:pPr>
              <w:ind w:left="288" w:hanging="284"/>
              <w:rPr>
                <w:b/>
                <w:bCs/>
                <w:sz w:val="18"/>
                <w:szCs w:val="18"/>
              </w:rPr>
            </w:pPr>
            <w:r w:rsidRPr="005536EF">
              <w:rPr>
                <w:b/>
                <w:bCs/>
                <w:sz w:val="18"/>
                <w:szCs w:val="18"/>
              </w:rPr>
              <w:t>Умения</w:t>
            </w:r>
          </w:p>
          <w:p w14:paraId="44160C98" w14:textId="77777777" w:rsidR="00380248" w:rsidRPr="005536EF" w:rsidRDefault="00380248" w:rsidP="00CF613A">
            <w:pPr>
              <w:numPr>
                <w:ilvl w:val="0"/>
                <w:numId w:val="49"/>
              </w:numPr>
              <w:spacing w:before="60"/>
              <w:ind w:left="288" w:hanging="284"/>
              <w:contextualSpacing/>
              <w:rPr>
                <w:sz w:val="18"/>
                <w:szCs w:val="18"/>
              </w:rPr>
            </w:pPr>
            <w:r w:rsidRPr="005536EF">
              <w:rPr>
                <w:sz w:val="18"/>
                <w:szCs w:val="18"/>
              </w:rPr>
              <w:t xml:space="preserve">Инсталира избрания софтуерен продукт; </w:t>
            </w:r>
          </w:p>
          <w:p w14:paraId="1CEE011B" w14:textId="77777777" w:rsidR="00380248" w:rsidRPr="005536EF" w:rsidRDefault="00380248" w:rsidP="00CF613A">
            <w:pPr>
              <w:numPr>
                <w:ilvl w:val="0"/>
                <w:numId w:val="49"/>
              </w:numPr>
              <w:spacing w:before="60"/>
              <w:ind w:left="288" w:hanging="284"/>
              <w:contextualSpacing/>
              <w:rPr>
                <w:sz w:val="18"/>
                <w:szCs w:val="18"/>
              </w:rPr>
            </w:pPr>
            <w:r w:rsidRPr="005536EF">
              <w:rPr>
                <w:sz w:val="18"/>
                <w:szCs w:val="18"/>
              </w:rPr>
              <w:t>Използва команди за изчертаване, редактиране, визуализация и др.  от избрания графичен софтуер;</w:t>
            </w:r>
          </w:p>
          <w:p w14:paraId="71AD3322" w14:textId="77777777" w:rsidR="00380248" w:rsidRPr="005536EF" w:rsidRDefault="00380248" w:rsidP="00CF613A">
            <w:pPr>
              <w:numPr>
                <w:ilvl w:val="0"/>
                <w:numId w:val="49"/>
              </w:numPr>
              <w:spacing w:before="60" w:after="60"/>
              <w:ind w:left="288" w:hanging="284"/>
              <w:contextualSpacing/>
              <w:rPr>
                <w:sz w:val="18"/>
                <w:szCs w:val="18"/>
              </w:rPr>
            </w:pPr>
            <w:r w:rsidRPr="005536EF">
              <w:rPr>
                <w:sz w:val="18"/>
                <w:szCs w:val="18"/>
              </w:rPr>
              <w:t xml:space="preserve">Автоматизира дейностите си чрез  </w:t>
            </w:r>
            <w:r w:rsidRPr="005536EF">
              <w:rPr>
                <w:sz w:val="18"/>
                <w:szCs w:val="18"/>
                <w:lang w:val="en-US"/>
              </w:rPr>
              <w:t>AutoCAD</w:t>
            </w:r>
            <w:r w:rsidRPr="005536EF">
              <w:rPr>
                <w:sz w:val="18"/>
                <w:szCs w:val="18"/>
              </w:rPr>
              <w:t xml:space="preserve"> за  сравняване на чертежи, преброяване на обекти, добавяне на блокове, създаване на графици и други;</w:t>
            </w:r>
          </w:p>
          <w:p w14:paraId="1C8FA6C0" w14:textId="77777777" w:rsidR="00380248" w:rsidRPr="005536EF" w:rsidRDefault="00380248" w:rsidP="00CF613A">
            <w:pPr>
              <w:numPr>
                <w:ilvl w:val="0"/>
                <w:numId w:val="49"/>
              </w:numPr>
              <w:spacing w:before="60" w:after="60"/>
              <w:ind w:left="288" w:hanging="284"/>
              <w:contextualSpacing/>
              <w:rPr>
                <w:sz w:val="18"/>
                <w:szCs w:val="18"/>
              </w:rPr>
            </w:pPr>
            <w:r w:rsidRPr="005536EF">
              <w:rPr>
                <w:sz w:val="18"/>
                <w:szCs w:val="18"/>
              </w:rPr>
              <w:t>Персонализира  работното си пространство с допълнителни приложения и API</w:t>
            </w:r>
            <w:r w:rsidRPr="005536EF">
              <w:rPr>
                <w:sz w:val="18"/>
                <w:szCs w:val="18"/>
                <w:lang w:val="ru-RU"/>
              </w:rPr>
              <w:t xml:space="preserve"> </w:t>
            </w:r>
            <w:r w:rsidRPr="005536EF">
              <w:rPr>
                <w:sz w:val="18"/>
                <w:szCs w:val="18"/>
              </w:rPr>
              <w:t>(интерфейс за приложно програмиране).</w:t>
            </w:r>
          </w:p>
          <w:p w14:paraId="4DFCCFEB" w14:textId="77777777" w:rsidR="00380248" w:rsidRPr="005536EF" w:rsidRDefault="00380248" w:rsidP="00026D7A">
            <w:pPr>
              <w:rPr>
                <w:b/>
                <w:bCs/>
                <w:sz w:val="18"/>
                <w:szCs w:val="18"/>
              </w:rPr>
            </w:pPr>
            <w:r w:rsidRPr="005536EF">
              <w:rPr>
                <w:b/>
                <w:bCs/>
                <w:sz w:val="18"/>
                <w:szCs w:val="18"/>
              </w:rPr>
              <w:t>Компетентност</w:t>
            </w:r>
          </w:p>
          <w:p w14:paraId="76C13EBD" w14:textId="77777777" w:rsidR="00380248" w:rsidRPr="005536EF" w:rsidRDefault="00380248" w:rsidP="00026D7A">
            <w:pPr>
              <w:spacing w:before="60"/>
              <w:rPr>
                <w:bCs/>
                <w:i/>
                <w:iCs/>
                <w:color w:val="0070C0"/>
                <w:sz w:val="18"/>
                <w:szCs w:val="18"/>
              </w:rPr>
            </w:pPr>
            <w:r w:rsidRPr="005536EF">
              <w:rPr>
                <w:sz w:val="18"/>
                <w:szCs w:val="18"/>
              </w:rPr>
              <w:t>Проявява самостоятелност при вземане на  решение за избор на най-подходящ   за прилагане програм</w:t>
            </w:r>
            <w:r w:rsidRPr="005536EF">
              <w:rPr>
                <w:sz w:val="18"/>
                <w:szCs w:val="18"/>
                <w:lang w:val="en-US"/>
              </w:rPr>
              <w:t>e</w:t>
            </w:r>
            <w:r w:rsidRPr="005536EF">
              <w:rPr>
                <w:sz w:val="18"/>
                <w:szCs w:val="18"/>
              </w:rPr>
              <w:t xml:space="preserve">н продукт    за конкретния обект,   убедително  аргументира    избора  си,  използва ефективно функциите  му. </w:t>
            </w:r>
          </w:p>
        </w:tc>
      </w:tr>
      <w:tr w:rsidR="00380248" w:rsidRPr="005536EF" w14:paraId="095AF468" w14:textId="77777777" w:rsidTr="00380248">
        <w:tc>
          <w:tcPr>
            <w:tcW w:w="279" w:type="dxa"/>
            <w:shd w:val="clear" w:color="auto" w:fill="DEEAF6" w:themeFill="accent1" w:themeFillTint="33"/>
          </w:tcPr>
          <w:p w14:paraId="4C72C418" w14:textId="77777777" w:rsidR="00380248" w:rsidRPr="005536EF" w:rsidRDefault="00380248" w:rsidP="00026D7A">
            <w:pPr>
              <w:rPr>
                <w:b/>
                <w:sz w:val="18"/>
                <w:szCs w:val="18"/>
              </w:rPr>
            </w:pPr>
          </w:p>
        </w:tc>
        <w:tc>
          <w:tcPr>
            <w:tcW w:w="9072" w:type="dxa"/>
            <w:gridSpan w:val="3"/>
            <w:shd w:val="clear" w:color="auto" w:fill="DEEAF6" w:themeFill="accent1" w:themeFillTint="33"/>
          </w:tcPr>
          <w:p w14:paraId="534140AC" w14:textId="49F80F60" w:rsidR="00380248" w:rsidRPr="005536EF" w:rsidRDefault="00380248" w:rsidP="00026D7A">
            <w:pPr>
              <w:rPr>
                <w:bCs/>
                <w:i/>
                <w:iCs/>
                <w:color w:val="0070C0"/>
                <w:sz w:val="18"/>
                <w:szCs w:val="18"/>
              </w:rPr>
            </w:pPr>
            <w:r w:rsidRPr="005536EF">
              <w:rPr>
                <w:b/>
                <w:sz w:val="18"/>
                <w:szCs w:val="18"/>
              </w:rPr>
              <w:t xml:space="preserve">МОДУЛ 2: </w:t>
            </w:r>
            <w:r w:rsidRPr="005536EF">
              <w:rPr>
                <w:b/>
                <w:caps/>
                <w:sz w:val="18"/>
                <w:szCs w:val="18"/>
              </w:rPr>
              <w:t>КОМУНИКАЦИЯ И СЪТРУДНИЧЕСТВО</w:t>
            </w:r>
          </w:p>
        </w:tc>
      </w:tr>
      <w:tr w:rsidR="00380248" w:rsidRPr="005536EF" w14:paraId="5900D2C4" w14:textId="77777777" w:rsidTr="00380248">
        <w:tc>
          <w:tcPr>
            <w:tcW w:w="3539" w:type="dxa"/>
            <w:gridSpan w:val="2"/>
          </w:tcPr>
          <w:p w14:paraId="015EFF2B" w14:textId="77777777" w:rsidR="00380248" w:rsidRPr="005536EF" w:rsidRDefault="00380248" w:rsidP="00026D7A">
            <w:pPr>
              <w:rPr>
                <w:b/>
                <w:sz w:val="18"/>
                <w:szCs w:val="18"/>
              </w:rPr>
            </w:pPr>
            <w:r w:rsidRPr="005536EF">
              <w:rPr>
                <w:b/>
                <w:sz w:val="18"/>
                <w:szCs w:val="18"/>
              </w:rPr>
              <w:lastRenderedPageBreak/>
              <w:t>ТЕМА 1</w:t>
            </w:r>
            <w:r w:rsidRPr="005536EF">
              <w:rPr>
                <w:b/>
                <w:sz w:val="18"/>
                <w:szCs w:val="18"/>
                <w:lang w:val="en-US"/>
              </w:rPr>
              <w:t>.</w:t>
            </w:r>
            <w:r w:rsidRPr="005536EF">
              <w:rPr>
                <w:b/>
                <w:sz w:val="18"/>
                <w:szCs w:val="18"/>
              </w:rPr>
              <w:t xml:space="preserve"> Софтуерни приложения за видеоконферентни срещи и споделяне на информация</w:t>
            </w:r>
          </w:p>
        </w:tc>
        <w:tc>
          <w:tcPr>
            <w:tcW w:w="1559" w:type="dxa"/>
          </w:tcPr>
          <w:p w14:paraId="5EF420D1" w14:textId="794CFBA7" w:rsidR="00380248" w:rsidRPr="005536EF" w:rsidRDefault="0083521D" w:rsidP="0083521D">
            <w:pPr>
              <w:jc w:val="center"/>
              <w:rPr>
                <w:b/>
                <w:bCs/>
                <w:sz w:val="18"/>
                <w:szCs w:val="18"/>
              </w:rPr>
            </w:pPr>
            <w:r>
              <w:rPr>
                <w:b/>
                <w:bCs/>
                <w:sz w:val="18"/>
                <w:szCs w:val="18"/>
              </w:rPr>
              <w:t>4</w:t>
            </w:r>
          </w:p>
        </w:tc>
        <w:tc>
          <w:tcPr>
            <w:tcW w:w="4253" w:type="dxa"/>
          </w:tcPr>
          <w:p w14:paraId="346FCFBE" w14:textId="69D9ADF9" w:rsidR="00380248" w:rsidRPr="005536EF" w:rsidRDefault="00380248" w:rsidP="00026D7A">
            <w:pPr>
              <w:rPr>
                <w:b/>
                <w:bCs/>
                <w:sz w:val="18"/>
                <w:szCs w:val="18"/>
              </w:rPr>
            </w:pPr>
            <w:r w:rsidRPr="005536EF">
              <w:rPr>
                <w:b/>
                <w:bCs/>
                <w:sz w:val="18"/>
                <w:szCs w:val="18"/>
              </w:rPr>
              <w:t>Знания</w:t>
            </w:r>
          </w:p>
          <w:p w14:paraId="40816B90" w14:textId="77777777" w:rsidR="00380248" w:rsidRPr="005536EF" w:rsidRDefault="00380248" w:rsidP="00CF613A">
            <w:pPr>
              <w:numPr>
                <w:ilvl w:val="0"/>
                <w:numId w:val="50"/>
              </w:numPr>
              <w:spacing w:before="60" w:after="60"/>
              <w:ind w:left="288" w:hanging="284"/>
              <w:contextualSpacing/>
              <w:rPr>
                <w:sz w:val="18"/>
                <w:szCs w:val="18"/>
              </w:rPr>
            </w:pPr>
            <w:r w:rsidRPr="005536EF">
              <w:rPr>
                <w:sz w:val="18"/>
                <w:szCs w:val="18"/>
              </w:rPr>
              <w:t>Познава възможностите на съвременни приложения за видеоконфрентни срещи и споделяне на информация. Познава възможностите за споделяне на екрана на компютъра с участниците във видеоконферентната среща.</w:t>
            </w:r>
          </w:p>
          <w:p w14:paraId="400859DA" w14:textId="77777777" w:rsidR="00380248" w:rsidRPr="005536EF" w:rsidRDefault="00380248" w:rsidP="00026D7A">
            <w:pPr>
              <w:spacing w:before="60" w:after="60"/>
              <w:contextualSpacing/>
              <w:rPr>
                <w:b/>
                <w:bCs/>
                <w:sz w:val="18"/>
                <w:szCs w:val="18"/>
              </w:rPr>
            </w:pPr>
            <w:r w:rsidRPr="005536EF">
              <w:rPr>
                <w:b/>
                <w:bCs/>
                <w:sz w:val="18"/>
                <w:szCs w:val="18"/>
              </w:rPr>
              <w:t>Умения</w:t>
            </w:r>
          </w:p>
          <w:p w14:paraId="1B6BDCF6" w14:textId="77777777" w:rsidR="00380248" w:rsidRPr="005536EF" w:rsidRDefault="00380248" w:rsidP="00CF613A">
            <w:pPr>
              <w:numPr>
                <w:ilvl w:val="0"/>
                <w:numId w:val="49"/>
              </w:numPr>
              <w:spacing w:before="60" w:after="60"/>
              <w:ind w:left="288" w:hanging="284"/>
              <w:contextualSpacing/>
              <w:rPr>
                <w:sz w:val="18"/>
                <w:szCs w:val="18"/>
              </w:rPr>
            </w:pPr>
            <w:r w:rsidRPr="005536EF">
              <w:rPr>
                <w:sz w:val="18"/>
                <w:szCs w:val="18"/>
              </w:rPr>
              <w:t>Използва приложения за видеоконферентна връзка (Zoom Meetings, Facetime, Skype, Webex,  Jitsi и др);</w:t>
            </w:r>
          </w:p>
          <w:p w14:paraId="140877E7" w14:textId="77777777" w:rsidR="00380248" w:rsidRPr="005536EF" w:rsidRDefault="00380248" w:rsidP="00CF613A">
            <w:pPr>
              <w:numPr>
                <w:ilvl w:val="0"/>
                <w:numId w:val="49"/>
              </w:numPr>
              <w:spacing w:before="60" w:after="60"/>
              <w:ind w:left="288" w:hanging="284"/>
              <w:contextualSpacing/>
              <w:rPr>
                <w:sz w:val="18"/>
                <w:szCs w:val="18"/>
              </w:rPr>
            </w:pPr>
            <w:r w:rsidRPr="005536EF">
              <w:rPr>
                <w:sz w:val="18"/>
                <w:szCs w:val="18"/>
              </w:rPr>
              <w:t>Създава акаунт и управлява настройките на профила си в приложения за видеоконферентни разговори;</w:t>
            </w:r>
          </w:p>
          <w:p w14:paraId="77DC499C" w14:textId="7C90F392" w:rsidR="00380248" w:rsidRPr="005536EF" w:rsidRDefault="00380248" w:rsidP="005536EF">
            <w:pPr>
              <w:numPr>
                <w:ilvl w:val="0"/>
                <w:numId w:val="49"/>
              </w:numPr>
              <w:spacing w:before="60" w:after="60"/>
              <w:ind w:left="288" w:hanging="284"/>
              <w:contextualSpacing/>
              <w:rPr>
                <w:bCs/>
                <w:i/>
                <w:iCs/>
                <w:color w:val="0070C0"/>
                <w:sz w:val="18"/>
                <w:szCs w:val="18"/>
              </w:rPr>
            </w:pPr>
            <w:r w:rsidRPr="005536EF">
              <w:rPr>
                <w:sz w:val="18"/>
                <w:szCs w:val="18"/>
              </w:rPr>
              <w:t xml:space="preserve">..................................................  </w:t>
            </w:r>
          </w:p>
        </w:tc>
      </w:tr>
    </w:tbl>
    <w:tbl>
      <w:tblPr>
        <w:tblStyle w:val="TableGrid4"/>
        <w:tblW w:w="9351" w:type="dxa"/>
        <w:tblLayout w:type="fixed"/>
        <w:tblLook w:val="04A0" w:firstRow="1" w:lastRow="0" w:firstColumn="1" w:lastColumn="0" w:noHBand="0" w:noVBand="1"/>
      </w:tblPr>
      <w:tblGrid>
        <w:gridCol w:w="3539"/>
        <w:gridCol w:w="1559"/>
        <w:gridCol w:w="4253"/>
      </w:tblGrid>
      <w:tr w:rsidR="006E5882" w:rsidRPr="006E5882" w14:paraId="2A9485C8" w14:textId="77777777" w:rsidTr="0083521D">
        <w:tc>
          <w:tcPr>
            <w:tcW w:w="3539" w:type="dxa"/>
          </w:tcPr>
          <w:p w14:paraId="6811ACFC" w14:textId="77777777" w:rsidR="006E5882" w:rsidRPr="006E5882" w:rsidRDefault="006E5882" w:rsidP="006E5882">
            <w:pPr>
              <w:spacing w:before="0"/>
              <w:jc w:val="left"/>
              <w:rPr>
                <w:rFonts w:eastAsia="Calibri" w:cs="Times New Roman"/>
                <w:b/>
                <w:bCs/>
                <w:sz w:val="20"/>
                <w:szCs w:val="20"/>
                <w:lang w:eastAsia="en-US"/>
              </w:rPr>
            </w:pPr>
            <w:r w:rsidRPr="006E5882">
              <w:rPr>
                <w:rFonts w:eastAsia="Calibri" w:cs="Times New Roman"/>
                <w:b/>
                <w:bCs/>
                <w:sz w:val="20"/>
                <w:szCs w:val="20"/>
                <w:lang w:eastAsia="en-US"/>
              </w:rPr>
              <w:t>……..</w:t>
            </w:r>
          </w:p>
        </w:tc>
        <w:tc>
          <w:tcPr>
            <w:tcW w:w="1559" w:type="dxa"/>
          </w:tcPr>
          <w:p w14:paraId="092620CF" w14:textId="77777777" w:rsidR="006E5882" w:rsidRPr="006E5882" w:rsidRDefault="006E5882" w:rsidP="006E5882">
            <w:pPr>
              <w:spacing w:before="0"/>
              <w:jc w:val="center"/>
              <w:rPr>
                <w:rFonts w:eastAsia="Calibri" w:cs="Times New Roman"/>
                <w:sz w:val="20"/>
                <w:szCs w:val="20"/>
                <w:lang w:eastAsia="en-US"/>
              </w:rPr>
            </w:pPr>
            <w:r w:rsidRPr="006E5882">
              <w:rPr>
                <w:rFonts w:eastAsia="Calibri" w:cs="Times New Roman"/>
                <w:sz w:val="20"/>
                <w:szCs w:val="20"/>
                <w:lang w:eastAsia="en-US"/>
              </w:rPr>
              <w:t>---</w:t>
            </w:r>
          </w:p>
        </w:tc>
        <w:tc>
          <w:tcPr>
            <w:tcW w:w="4253" w:type="dxa"/>
          </w:tcPr>
          <w:p w14:paraId="16C54FD6" w14:textId="77777777" w:rsidR="006E5882" w:rsidRPr="006E5882" w:rsidRDefault="006E5882" w:rsidP="006E5882">
            <w:pPr>
              <w:spacing w:before="0"/>
              <w:jc w:val="left"/>
              <w:rPr>
                <w:rFonts w:eastAsia="Calibri" w:cs="Times New Roman"/>
                <w:sz w:val="20"/>
                <w:szCs w:val="20"/>
                <w:lang w:eastAsia="en-US"/>
              </w:rPr>
            </w:pPr>
            <w:r w:rsidRPr="006E5882">
              <w:rPr>
                <w:rFonts w:eastAsia="Calibri" w:cs="Times New Roman"/>
                <w:sz w:val="20"/>
                <w:szCs w:val="20"/>
                <w:lang w:eastAsia="en-US"/>
              </w:rPr>
              <w:t>….</w:t>
            </w:r>
          </w:p>
        </w:tc>
      </w:tr>
      <w:tr w:rsidR="006E5882" w:rsidRPr="006E5882" w14:paraId="32A14235" w14:textId="77777777" w:rsidTr="0083521D">
        <w:tc>
          <w:tcPr>
            <w:tcW w:w="3539" w:type="dxa"/>
          </w:tcPr>
          <w:p w14:paraId="1EDD169C" w14:textId="77777777" w:rsidR="006E5882" w:rsidRPr="006E5882" w:rsidRDefault="006E5882" w:rsidP="006E5882">
            <w:pPr>
              <w:spacing w:before="0"/>
              <w:jc w:val="left"/>
              <w:rPr>
                <w:rFonts w:eastAsia="Calibri" w:cs="Times New Roman"/>
                <w:b/>
                <w:bCs/>
                <w:sz w:val="20"/>
                <w:szCs w:val="20"/>
                <w:lang w:eastAsia="en-US"/>
              </w:rPr>
            </w:pPr>
            <w:r w:rsidRPr="006E5882">
              <w:rPr>
                <w:rFonts w:eastAsia="Calibri" w:cs="Times New Roman"/>
                <w:b/>
                <w:bCs/>
                <w:sz w:val="20"/>
                <w:szCs w:val="20"/>
                <w:lang w:eastAsia="en-US"/>
              </w:rPr>
              <w:t>Нов модул/нова тема ….</w:t>
            </w:r>
          </w:p>
        </w:tc>
        <w:tc>
          <w:tcPr>
            <w:tcW w:w="1559" w:type="dxa"/>
          </w:tcPr>
          <w:p w14:paraId="22B9270E" w14:textId="77777777" w:rsidR="006E5882" w:rsidRPr="006E5882" w:rsidRDefault="006E5882" w:rsidP="006E5882">
            <w:pPr>
              <w:spacing w:before="0"/>
              <w:jc w:val="center"/>
              <w:rPr>
                <w:rFonts w:eastAsia="Calibri" w:cs="Times New Roman"/>
                <w:sz w:val="20"/>
                <w:szCs w:val="20"/>
                <w:lang w:eastAsia="en-US"/>
              </w:rPr>
            </w:pPr>
            <w:r w:rsidRPr="006E5882">
              <w:rPr>
                <w:rFonts w:eastAsia="Calibri" w:cs="Times New Roman"/>
                <w:sz w:val="20"/>
                <w:szCs w:val="20"/>
                <w:lang w:eastAsia="en-US"/>
              </w:rPr>
              <w:t>….</w:t>
            </w:r>
          </w:p>
        </w:tc>
        <w:tc>
          <w:tcPr>
            <w:tcW w:w="4253" w:type="dxa"/>
          </w:tcPr>
          <w:p w14:paraId="341C0965" w14:textId="77777777" w:rsidR="006E5882" w:rsidRPr="006E5882" w:rsidRDefault="006E5882" w:rsidP="006E5882">
            <w:pPr>
              <w:spacing w:before="0"/>
              <w:jc w:val="left"/>
              <w:rPr>
                <w:rFonts w:eastAsia="Calibri" w:cs="Times New Roman"/>
                <w:sz w:val="20"/>
                <w:szCs w:val="20"/>
                <w:lang w:eastAsia="en-US"/>
              </w:rPr>
            </w:pPr>
            <w:r w:rsidRPr="006E5882">
              <w:rPr>
                <w:rFonts w:eastAsia="Calibri" w:cs="Times New Roman"/>
                <w:sz w:val="20"/>
                <w:szCs w:val="20"/>
                <w:lang w:eastAsia="en-US"/>
              </w:rPr>
              <w:t>….</w:t>
            </w:r>
          </w:p>
        </w:tc>
      </w:tr>
    </w:tbl>
    <w:p w14:paraId="6F75AEE9" w14:textId="77777777" w:rsidR="006E5882" w:rsidRDefault="006E5882" w:rsidP="006E5882">
      <w:pPr>
        <w:spacing w:after="160" w:line="259" w:lineRule="auto"/>
        <w:jc w:val="left"/>
        <w:rPr>
          <w:rFonts w:eastAsia="Calibri" w:cs="Times New Roman"/>
          <w:sz w:val="22"/>
          <w:szCs w:val="22"/>
          <w:lang w:eastAsia="en-US"/>
        </w:rPr>
      </w:pPr>
      <w:r w:rsidRPr="006E5882">
        <w:rPr>
          <w:rFonts w:eastAsia="Calibri" w:cs="Times New Roman"/>
          <w:i/>
          <w:iCs/>
          <w:sz w:val="22"/>
          <w:szCs w:val="22"/>
          <w:u w:val="single"/>
          <w:lang w:eastAsia="en-US"/>
        </w:rPr>
        <w:t>Фигура 3</w:t>
      </w:r>
      <w:r w:rsidRPr="006E5882">
        <w:rPr>
          <w:rFonts w:eastAsia="Calibri" w:cs="Times New Roman"/>
          <w:sz w:val="22"/>
          <w:szCs w:val="22"/>
          <w:u w:val="single"/>
          <w:lang w:eastAsia="en-US"/>
        </w:rPr>
        <w:t>.</w:t>
      </w:r>
      <w:r w:rsidRPr="006E5882">
        <w:rPr>
          <w:rFonts w:eastAsia="Calibri" w:cs="Times New Roman"/>
          <w:sz w:val="22"/>
          <w:szCs w:val="22"/>
          <w:lang w:eastAsia="en-US"/>
        </w:rPr>
        <w:t xml:space="preserve"> Пример за учебно съдържание</w:t>
      </w:r>
    </w:p>
    <w:p w14:paraId="7CB293C9" w14:textId="77777777" w:rsidR="0083521D" w:rsidRPr="006E5882" w:rsidRDefault="0083521D" w:rsidP="006E5882">
      <w:pPr>
        <w:spacing w:after="160" w:line="259" w:lineRule="auto"/>
        <w:jc w:val="left"/>
        <w:rPr>
          <w:rFonts w:eastAsia="Calibri" w:cs="Times New Roman"/>
          <w:sz w:val="22"/>
          <w:szCs w:val="22"/>
          <w:lang w:eastAsia="en-US"/>
        </w:rPr>
      </w:pPr>
    </w:p>
    <w:p w14:paraId="10C421AD" w14:textId="77777777" w:rsidR="006E5882" w:rsidRPr="006E5882" w:rsidRDefault="006E5882" w:rsidP="006E5882">
      <w:pPr>
        <w:numPr>
          <w:ilvl w:val="0"/>
          <w:numId w:val="38"/>
        </w:numPr>
        <w:shd w:val="clear" w:color="auto" w:fill="FFFFFF"/>
        <w:tabs>
          <w:tab w:val="left" w:pos="567"/>
          <w:tab w:val="left" w:pos="993"/>
        </w:tabs>
        <w:ind w:left="426" w:hanging="426"/>
        <w:contextualSpacing/>
        <w:rPr>
          <w:b/>
          <w:bCs/>
        </w:rPr>
      </w:pPr>
      <w:r w:rsidRPr="006E5882">
        <w:rPr>
          <w:b/>
          <w:bCs/>
        </w:rPr>
        <w:t>Разработване на учебно съдържание за нова ключова професия</w:t>
      </w:r>
    </w:p>
    <w:p w14:paraId="4F4C953B" w14:textId="77777777" w:rsidR="006E5882" w:rsidRPr="006E5882" w:rsidRDefault="006E5882" w:rsidP="006E5882">
      <w:pPr>
        <w:spacing w:after="240"/>
        <w:ind w:left="357"/>
        <w:contextualSpacing/>
      </w:pPr>
      <w:r w:rsidRPr="006E5882">
        <w:t xml:space="preserve">В този случай експертите е необходимо да следват процедурата, описана в документа </w:t>
      </w:r>
      <w:r w:rsidRPr="006E5882">
        <w:rPr>
          <w:b/>
          <w:bCs/>
        </w:rPr>
        <w:t>Методика за разработване на програма/учебното съдържание за неформално обучение за придобиване и развитие на специфични дигитални умения/компетентности</w:t>
      </w:r>
      <w:r w:rsidRPr="006E5882">
        <w:rPr>
          <w:b/>
          <w:bCs/>
          <w:vertAlign w:val="superscript"/>
        </w:rPr>
        <w:footnoteReference w:id="8"/>
      </w:r>
      <w:r w:rsidRPr="006E5882">
        <w:t xml:space="preserve"> (Приложение 5), разработена в Дейност 4 на проект „Бъди дигитален“.</w:t>
      </w:r>
    </w:p>
    <w:p w14:paraId="46D9000F" w14:textId="77777777" w:rsidR="006E5882" w:rsidRDefault="006E5882" w:rsidP="003E2D3E">
      <w:pPr>
        <w:shd w:val="clear" w:color="auto" w:fill="FFFFFF"/>
        <w:ind w:left="360"/>
        <w:rPr>
          <w:rStyle w:val="Emphasis"/>
          <w:i w:val="0"/>
          <w:iCs w:val="0"/>
          <w:noProof/>
        </w:rPr>
      </w:pPr>
    </w:p>
    <w:p w14:paraId="0EBC1398" w14:textId="4B08D524" w:rsidR="005213B2" w:rsidRPr="00A355E3" w:rsidRDefault="005213B2" w:rsidP="00E75757">
      <w:pPr>
        <w:pStyle w:val="Heading2"/>
        <w:numPr>
          <w:ilvl w:val="1"/>
          <w:numId w:val="44"/>
        </w:numPr>
        <w:ind w:left="567" w:hanging="567"/>
      </w:pPr>
      <w:bookmarkStart w:id="21" w:name="_Hlk128156706"/>
      <w:bookmarkStart w:id="22" w:name="_Toc132059124"/>
      <w:r w:rsidRPr="00A355E3">
        <w:t>Адаптиране на секторната квалификационна рамка</w:t>
      </w:r>
      <w:bookmarkEnd w:id="22"/>
      <w:r w:rsidRPr="00A355E3">
        <w:t xml:space="preserve"> </w:t>
      </w:r>
    </w:p>
    <w:bookmarkEnd w:id="21"/>
    <w:p w14:paraId="33150F7F" w14:textId="5FA8893D" w:rsidR="003A6A93" w:rsidRPr="00291A01" w:rsidRDefault="003A6A93" w:rsidP="001E13A2">
      <w:r w:rsidRPr="00291A01">
        <w:t xml:space="preserve">Адаптирането на </w:t>
      </w:r>
      <w:r w:rsidR="00F9487B" w:rsidRPr="0078385B">
        <w:rPr>
          <w:b/>
          <w:bCs/>
        </w:rPr>
        <w:t>С</w:t>
      </w:r>
      <w:r w:rsidRPr="0078385B">
        <w:rPr>
          <w:b/>
          <w:bCs/>
        </w:rPr>
        <w:t xml:space="preserve">екторната квалификационна рамка </w:t>
      </w:r>
      <w:r w:rsidR="00F9487B" w:rsidRPr="0078385B">
        <w:rPr>
          <w:b/>
          <w:bCs/>
        </w:rPr>
        <w:t>за развитие на дигиталните умения в</w:t>
      </w:r>
      <w:r w:rsidRPr="0078385B">
        <w:rPr>
          <w:b/>
          <w:bCs/>
        </w:rPr>
        <w:t xml:space="preserve"> икономическа</w:t>
      </w:r>
      <w:r w:rsidR="003669D9" w:rsidRPr="0078385B">
        <w:rPr>
          <w:b/>
          <w:bCs/>
        </w:rPr>
        <w:t>та</w:t>
      </w:r>
      <w:r w:rsidRPr="0078385B">
        <w:rPr>
          <w:b/>
          <w:bCs/>
        </w:rPr>
        <w:t xml:space="preserve"> дейност</w:t>
      </w:r>
      <w:r w:rsidR="00DB4445">
        <w:t xml:space="preserve"> </w:t>
      </w:r>
      <w:r w:rsidR="0083521D" w:rsidRPr="0083521D">
        <w:rPr>
          <w:rFonts w:eastAsiaTheme="minorHAnsi"/>
          <w:b/>
          <w:bCs/>
          <w:iCs/>
          <w:color w:val="000000"/>
          <w:lang w:val="en-US" w:eastAsia="en-US"/>
        </w:rPr>
        <w:t>F.43</w:t>
      </w:r>
      <w:r w:rsidR="0083521D" w:rsidRPr="0083521D">
        <w:rPr>
          <w:rFonts w:eastAsiaTheme="minorHAnsi"/>
          <w:b/>
          <w:bCs/>
          <w:iCs/>
          <w:color w:val="000000"/>
          <w:lang w:eastAsia="en-US"/>
        </w:rPr>
        <w:t xml:space="preserve"> Специализирани строителни дейности</w:t>
      </w:r>
      <w:r w:rsidR="007C5911" w:rsidRPr="00010DA6">
        <w:rPr>
          <w:rStyle w:val="FootnoteReference"/>
        </w:rPr>
        <w:footnoteReference w:id="9"/>
      </w:r>
      <w:r w:rsidR="007C5911">
        <w:t xml:space="preserve"> </w:t>
      </w:r>
      <w:r w:rsidR="00F9487B">
        <w:t xml:space="preserve">(Приложение </w:t>
      </w:r>
      <w:r w:rsidR="003C5381">
        <w:t>6</w:t>
      </w:r>
      <w:r w:rsidR="00F9487B">
        <w:t>)</w:t>
      </w:r>
      <w:r w:rsidR="004127CE" w:rsidRPr="00291A01">
        <w:t xml:space="preserve"> към актуализираните </w:t>
      </w:r>
      <w:r w:rsidR="009B1368" w:rsidRPr="00291A01">
        <w:t xml:space="preserve">унифицирани </w:t>
      </w:r>
      <w:r w:rsidR="004127CE" w:rsidRPr="00291A01">
        <w:t xml:space="preserve">профили </w:t>
      </w:r>
      <w:r w:rsidR="003669D9" w:rsidRPr="00291A01">
        <w:t xml:space="preserve">на ключовите длъжности/професии </w:t>
      </w:r>
      <w:r w:rsidR="004127CE" w:rsidRPr="00291A01">
        <w:t xml:space="preserve">е последната стъпка в процеса на поддържане и надграждане на специфичните дигитални </w:t>
      </w:r>
      <w:r w:rsidR="003669D9" w:rsidRPr="00291A01">
        <w:t>умения/</w:t>
      </w:r>
      <w:r w:rsidR="004127CE" w:rsidRPr="00291A01">
        <w:t>компетентности на заетите в сектора.</w:t>
      </w:r>
    </w:p>
    <w:p w14:paraId="4A00535D" w14:textId="4EB610EB" w:rsidR="004127CE" w:rsidRPr="00291A01" w:rsidRDefault="004127CE" w:rsidP="00795F99">
      <w:pPr>
        <w:pStyle w:val="NormalList"/>
        <w:numPr>
          <w:ilvl w:val="0"/>
          <w:numId w:val="0"/>
        </w:numPr>
      </w:pPr>
      <w:r w:rsidRPr="00291A01">
        <w:lastRenderedPageBreak/>
        <w:t>Резултатът е адаптирана към новите потребности секторна квалификационна рамка, която  съдържа общите и специфични</w:t>
      </w:r>
      <w:r w:rsidR="00D57BFD" w:rsidRPr="00291A01">
        <w:t>те</w:t>
      </w:r>
      <w:r w:rsidRPr="00291A01">
        <w:t xml:space="preserve"> дигитални умения/компетентности, обвързани с DigComp 2.1, за икономическа </w:t>
      </w:r>
      <w:r w:rsidRPr="00FB6030">
        <w:t>дейност</w:t>
      </w:r>
      <w:r w:rsidR="00DB4445" w:rsidRPr="00FB6030">
        <w:rPr>
          <w:i/>
          <w:iCs/>
        </w:rPr>
        <w:t xml:space="preserve"> </w:t>
      </w:r>
      <w:r w:rsidR="0083521D" w:rsidRPr="0083521D">
        <w:rPr>
          <w:rFonts w:ascii="Calibri" w:hAnsi="Calibri" w:cs="Calibri"/>
          <w:b/>
          <w:bCs/>
          <w:iCs/>
          <w:color w:val="000000"/>
          <w:lang w:val="en-US"/>
        </w:rPr>
        <w:t>F.43</w:t>
      </w:r>
      <w:r w:rsidR="0083521D" w:rsidRPr="0083521D">
        <w:rPr>
          <w:rFonts w:ascii="Calibri" w:hAnsi="Calibri" w:cs="Calibri"/>
          <w:b/>
          <w:bCs/>
          <w:iCs/>
          <w:color w:val="000000"/>
        </w:rPr>
        <w:t xml:space="preserve"> Специализирани строителни дейности</w:t>
      </w:r>
      <w:r w:rsidR="00010DA6" w:rsidRPr="00FB6030">
        <w:rPr>
          <w:rFonts w:eastAsia="Calibri"/>
          <w:i/>
          <w:iCs/>
          <w:szCs w:val="22"/>
          <w:shd w:val="clear" w:color="auto" w:fill="FFFFFF"/>
        </w:rPr>
        <w:t>.</w:t>
      </w:r>
      <w:r w:rsidR="00010DA6" w:rsidRPr="00FB6030">
        <w:rPr>
          <w:rFonts w:eastAsia="Calibri"/>
          <w:b/>
          <w:i/>
          <w:iCs/>
          <w:szCs w:val="22"/>
          <w:shd w:val="clear" w:color="auto" w:fill="FFFFFF"/>
        </w:rPr>
        <w:t xml:space="preserve"> </w:t>
      </w:r>
      <w:r w:rsidR="00010DA6" w:rsidRPr="00FB6030">
        <w:rPr>
          <w:rFonts w:eastAsia="Calibri"/>
          <w:bCs/>
          <w:szCs w:val="22"/>
          <w:shd w:val="clear" w:color="auto" w:fill="FFFFFF"/>
        </w:rPr>
        <w:t>Т</w:t>
      </w:r>
      <w:r w:rsidR="00D57BFD" w:rsidRPr="00FB6030">
        <w:t xml:space="preserve">ова са онези дигитални компетентности, които </w:t>
      </w:r>
      <w:r w:rsidRPr="00FB6030">
        <w:t>обучаемите работещи лица трябва да притежават, за да упражняват успешно професията си и да могат да отговарят на</w:t>
      </w:r>
      <w:r w:rsidRPr="00291A01">
        <w:t xml:space="preserve"> изискванията на съответната длъжност. </w:t>
      </w:r>
      <w:r w:rsidR="00D57BFD" w:rsidRPr="00291A01">
        <w:t>В секторната квалификационна рамка е п</w:t>
      </w:r>
      <w:r w:rsidRPr="00291A01">
        <w:t xml:space="preserve">осочено и необходимото ниво на владеене на всяко умение. </w:t>
      </w:r>
      <w:r w:rsidR="00D57BFD" w:rsidRPr="00291A01">
        <w:t xml:space="preserve">Възможно е за </w:t>
      </w:r>
      <w:r w:rsidRPr="00291A01">
        <w:t xml:space="preserve">някои дигитални умения </w:t>
      </w:r>
      <w:r w:rsidR="00D57BFD" w:rsidRPr="00291A01">
        <w:t>да с</w:t>
      </w:r>
      <w:r w:rsidRPr="00291A01">
        <w:t>е посоч</w:t>
      </w:r>
      <w:r w:rsidR="00D57BFD" w:rsidRPr="00291A01">
        <w:t xml:space="preserve">ат </w:t>
      </w:r>
      <w:r w:rsidRPr="00291A01">
        <w:t xml:space="preserve">повече от едно ниво на владеене, което се дължи </w:t>
      </w:r>
      <w:r w:rsidR="00D57BFD" w:rsidRPr="00291A01">
        <w:t xml:space="preserve">на </w:t>
      </w:r>
      <w:r w:rsidRPr="00291A01">
        <w:t>различната степен на сложност на  възлаганите конкретни трудови задачи от работодателя.</w:t>
      </w:r>
    </w:p>
    <w:p w14:paraId="098AFF47" w14:textId="0CE05232" w:rsidR="004C4CBE" w:rsidRPr="00423BA9" w:rsidRDefault="005213B2" w:rsidP="00423BA9">
      <w:pPr>
        <w:pStyle w:val="Heading1"/>
      </w:pPr>
      <w:bookmarkStart w:id="23" w:name="_Hlk128420804"/>
      <w:bookmarkStart w:id="24" w:name="_Toc132059125"/>
      <w:r w:rsidRPr="00423BA9">
        <w:t>Инструментариум за прогнозиране на специфичните дигитални умения</w:t>
      </w:r>
      <w:bookmarkEnd w:id="24"/>
    </w:p>
    <w:bookmarkEnd w:id="23"/>
    <w:p w14:paraId="17D61B78" w14:textId="62AD6119" w:rsidR="00F36358" w:rsidRPr="00095E9B" w:rsidRDefault="0031671C" w:rsidP="00F36358">
      <w:pPr>
        <w:rPr>
          <w:rFonts w:cstheme="minorHAnsi"/>
        </w:rPr>
      </w:pPr>
      <w:r w:rsidRPr="00B935F3">
        <w:rPr>
          <w:b/>
        </w:rPr>
        <w:t>Подборът на и</w:t>
      </w:r>
      <w:r w:rsidR="00F36358" w:rsidRPr="00B935F3">
        <w:rPr>
          <w:b/>
        </w:rPr>
        <w:t>нструментариум</w:t>
      </w:r>
      <w:r w:rsidR="00F36358" w:rsidRPr="005213B2">
        <w:t xml:space="preserve"> за прогнозиране на специфичните дигитални умения</w:t>
      </w:r>
      <w:r w:rsidR="00F36358" w:rsidRPr="00095E9B">
        <w:t xml:space="preserve"> </w:t>
      </w:r>
      <w:r w:rsidR="00F36358">
        <w:t>има за цел</w:t>
      </w:r>
      <w:r w:rsidR="00F36358" w:rsidRPr="00095E9B">
        <w:rPr>
          <w:rFonts w:cstheme="minorHAnsi"/>
        </w:rPr>
        <w:t xml:space="preserve"> да </w:t>
      </w:r>
      <w:r>
        <w:rPr>
          <w:rFonts w:cstheme="minorHAnsi"/>
        </w:rPr>
        <w:t>окомплектова</w:t>
      </w:r>
      <w:r w:rsidR="00F36358" w:rsidRPr="00095E9B">
        <w:rPr>
          <w:rFonts w:cstheme="minorHAnsi"/>
        </w:rPr>
        <w:t xml:space="preserve"> разнообразен набор от </w:t>
      </w:r>
      <w:r w:rsidR="00747487">
        <w:rPr>
          <w:rFonts w:cstheme="minorHAnsi"/>
        </w:rPr>
        <w:t xml:space="preserve">подходящи </w:t>
      </w:r>
      <w:r w:rsidR="00F36358" w:rsidRPr="00095E9B">
        <w:rPr>
          <w:rFonts w:cstheme="minorHAnsi"/>
        </w:rPr>
        <w:t>инструменти, които ще помогнат за определянето на специфичните нива на дигитални</w:t>
      </w:r>
      <w:r w:rsidR="0025412D" w:rsidRPr="007730FC">
        <w:rPr>
          <w:rFonts w:cstheme="minorHAnsi"/>
        </w:rPr>
        <w:t>те</w:t>
      </w:r>
      <w:r w:rsidR="00F36358" w:rsidRPr="00095E9B">
        <w:rPr>
          <w:rFonts w:cstheme="minorHAnsi"/>
        </w:rPr>
        <w:t xml:space="preserve"> умения, необходими на заетите лица за изпълнението на трудовите задачи, </w:t>
      </w:r>
      <w:r w:rsidR="00045C27" w:rsidRPr="007730FC">
        <w:rPr>
          <w:rFonts w:cstheme="minorHAnsi"/>
        </w:rPr>
        <w:t xml:space="preserve">за </w:t>
      </w:r>
      <w:r w:rsidR="00F36358" w:rsidRPr="00095E9B">
        <w:rPr>
          <w:rFonts w:cstheme="minorHAnsi"/>
        </w:rPr>
        <w:t>установяване</w:t>
      </w:r>
      <w:r w:rsidR="00045C27" w:rsidRPr="007730FC">
        <w:rPr>
          <w:rFonts w:cstheme="minorHAnsi"/>
        </w:rPr>
        <w:t>то</w:t>
      </w:r>
      <w:r w:rsidR="00F36358" w:rsidRPr="00095E9B">
        <w:rPr>
          <w:rFonts w:cstheme="minorHAnsi"/>
        </w:rPr>
        <w:t xml:space="preserve"> на съществуващите различия между изискваните и притежаваните дигитални умения и ще бъдат основа за предприемане на подходящи действия за преодоляване на тези различия.</w:t>
      </w:r>
      <w:r w:rsidR="00F36358">
        <w:rPr>
          <w:rFonts w:cstheme="minorHAnsi"/>
        </w:rPr>
        <w:t xml:space="preserve"> </w:t>
      </w:r>
    </w:p>
    <w:p w14:paraId="6EAC694D" w14:textId="77777777" w:rsidR="0016626F" w:rsidRDefault="007877A2" w:rsidP="00747487">
      <w:r w:rsidRPr="004C4CBE">
        <w:t>Проучването може да се извърши с различни инструменти</w:t>
      </w:r>
      <w:r w:rsidR="0016626F">
        <w:rPr>
          <w:lang w:val="en-US"/>
        </w:rPr>
        <w:t xml:space="preserve">, </w:t>
      </w:r>
      <w:r w:rsidRPr="004C4CBE">
        <w:t>като най-често срещаните са:</w:t>
      </w:r>
    </w:p>
    <w:p w14:paraId="624312A8" w14:textId="5B76912E" w:rsidR="00747487" w:rsidRDefault="007877A2" w:rsidP="0016626F">
      <w:pPr>
        <w:pStyle w:val="ListParagraph"/>
        <w:numPr>
          <w:ilvl w:val="0"/>
          <w:numId w:val="16"/>
        </w:numPr>
      </w:pPr>
      <w:r w:rsidRPr="004C4CBE">
        <w:t>Документален метод (Desk research)</w:t>
      </w:r>
    </w:p>
    <w:p w14:paraId="3A5ED870" w14:textId="4D13FA26" w:rsidR="00747487" w:rsidRDefault="007877A2" w:rsidP="0016626F">
      <w:pPr>
        <w:pStyle w:val="ListParagraph"/>
        <w:numPr>
          <w:ilvl w:val="0"/>
          <w:numId w:val="16"/>
        </w:numPr>
      </w:pPr>
      <w:r w:rsidRPr="004C4CBE">
        <w:t>Анкета</w:t>
      </w:r>
    </w:p>
    <w:p w14:paraId="5A84D9DF" w14:textId="129FD978" w:rsidR="00747487" w:rsidRDefault="007877A2" w:rsidP="0016626F">
      <w:pPr>
        <w:pStyle w:val="ListParagraph"/>
        <w:numPr>
          <w:ilvl w:val="0"/>
          <w:numId w:val="15"/>
        </w:numPr>
      </w:pPr>
      <w:r w:rsidRPr="004C4CBE">
        <w:t>Интервю</w:t>
      </w:r>
    </w:p>
    <w:p w14:paraId="69BC6DA7" w14:textId="37EAD0D3" w:rsidR="00747487" w:rsidRDefault="007877A2" w:rsidP="0016626F">
      <w:pPr>
        <w:pStyle w:val="ListParagraph"/>
        <w:numPr>
          <w:ilvl w:val="0"/>
          <w:numId w:val="15"/>
        </w:numPr>
      </w:pPr>
      <w:r w:rsidRPr="004C4CBE">
        <w:t>Наблюдение</w:t>
      </w:r>
    </w:p>
    <w:p w14:paraId="10C8C5A3" w14:textId="1774342A" w:rsidR="00747487" w:rsidRDefault="007877A2" w:rsidP="0016626F">
      <w:pPr>
        <w:pStyle w:val="ListParagraph"/>
        <w:numPr>
          <w:ilvl w:val="0"/>
          <w:numId w:val="15"/>
        </w:numPr>
      </w:pPr>
      <w:r w:rsidRPr="004C4CBE">
        <w:t>Фокус-групова дискусия</w:t>
      </w:r>
    </w:p>
    <w:p w14:paraId="5C1029A1" w14:textId="35BEB58A" w:rsidR="00747487" w:rsidRDefault="007877A2" w:rsidP="0016626F">
      <w:pPr>
        <w:pStyle w:val="ListParagraph"/>
        <w:numPr>
          <w:ilvl w:val="0"/>
          <w:numId w:val="15"/>
        </w:numPr>
      </w:pPr>
      <w:r w:rsidRPr="004C4CBE">
        <w:t>Експертна оценка</w:t>
      </w:r>
    </w:p>
    <w:p w14:paraId="41C4C039" w14:textId="2D902131" w:rsidR="00747487" w:rsidRDefault="007877A2" w:rsidP="0016626F">
      <w:pPr>
        <w:pStyle w:val="ListParagraph"/>
        <w:numPr>
          <w:ilvl w:val="0"/>
          <w:numId w:val="15"/>
        </w:numPr>
      </w:pPr>
      <w:r w:rsidRPr="004C4CBE">
        <w:t>Тест</w:t>
      </w:r>
    </w:p>
    <w:p w14:paraId="426D3261" w14:textId="710403CA" w:rsidR="00747487" w:rsidRDefault="007877A2" w:rsidP="0016626F">
      <w:pPr>
        <w:pStyle w:val="ListParagraph"/>
        <w:numPr>
          <w:ilvl w:val="0"/>
          <w:numId w:val="15"/>
        </w:numPr>
      </w:pPr>
      <w:r w:rsidRPr="004C4CBE">
        <w:t>Чек-лист</w:t>
      </w:r>
    </w:p>
    <w:p w14:paraId="1747165B" w14:textId="2E27B12C" w:rsidR="00747487" w:rsidRDefault="007877A2" w:rsidP="0016626F">
      <w:pPr>
        <w:pStyle w:val="ListParagraph"/>
        <w:numPr>
          <w:ilvl w:val="0"/>
          <w:numId w:val="15"/>
        </w:numPr>
      </w:pPr>
      <w:r w:rsidRPr="004C4CBE">
        <w:t>Контент-анализ</w:t>
      </w:r>
    </w:p>
    <w:p w14:paraId="0A454945" w14:textId="2EEA4C7E" w:rsidR="00747487" w:rsidRDefault="007877A2" w:rsidP="0016626F">
      <w:pPr>
        <w:pStyle w:val="ListParagraph"/>
        <w:numPr>
          <w:ilvl w:val="0"/>
          <w:numId w:val="15"/>
        </w:numPr>
      </w:pPr>
      <w:r w:rsidRPr="004C4CBE">
        <w:t>Портфолио</w:t>
      </w:r>
    </w:p>
    <w:p w14:paraId="0D9AC9E9" w14:textId="76BA7BF8" w:rsidR="00747487" w:rsidRDefault="007877A2" w:rsidP="0016626F">
      <w:pPr>
        <w:pStyle w:val="ListParagraph"/>
        <w:numPr>
          <w:ilvl w:val="0"/>
          <w:numId w:val="15"/>
        </w:numPr>
      </w:pPr>
      <w:r w:rsidRPr="004C4CBE">
        <w:t>Инструменти за 360 градуса обратна връзка</w:t>
      </w:r>
    </w:p>
    <w:p w14:paraId="7A8A993D" w14:textId="5128D860" w:rsidR="00747487" w:rsidRDefault="007877A2" w:rsidP="0016626F">
      <w:pPr>
        <w:pStyle w:val="ListParagraph"/>
        <w:numPr>
          <w:ilvl w:val="0"/>
          <w:numId w:val="15"/>
        </w:numPr>
      </w:pPr>
      <w:r w:rsidRPr="004C4CBE">
        <w:t>Експертна оценка</w:t>
      </w:r>
    </w:p>
    <w:p w14:paraId="1048DD24" w14:textId="11E8C2FB" w:rsidR="00747487" w:rsidRDefault="007877A2" w:rsidP="0016626F">
      <w:pPr>
        <w:pStyle w:val="ListParagraph"/>
        <w:numPr>
          <w:ilvl w:val="0"/>
          <w:numId w:val="15"/>
        </w:numPr>
      </w:pPr>
      <w:r w:rsidRPr="0016626F">
        <w:rPr>
          <w:rFonts w:cstheme="minorHAnsi"/>
        </w:rPr>
        <w:t>Метод</w:t>
      </w:r>
      <w:r w:rsidRPr="004C4CBE">
        <w:t xml:space="preserve"> „Делфи“. </w:t>
      </w:r>
    </w:p>
    <w:p w14:paraId="1F3B4666" w14:textId="4D4F6F89" w:rsidR="00455E3A" w:rsidRPr="00291A01" w:rsidRDefault="00455E3A" w:rsidP="00455E3A">
      <w:r w:rsidRPr="00291A01">
        <w:lastRenderedPageBreak/>
        <w:t>Работните екипи, ангажирани със задачата периодично да изготвят необходимите аргументирани предложения за надграждане и развитие на специфичните дигитални умения на секторно ниво, за всеки етап от изпълнението на методическите указания определят кои от посочените инструменти да бъдат приложени. Методът на проучване трябва да бъде подбран внимателно, за да може да изведе разликите между необходимите специфични дигитални умения и техните нива на владеене в момента в сравнение с установени нужди при последното проучване.</w:t>
      </w:r>
    </w:p>
    <w:p w14:paraId="1AF26A62" w14:textId="5854344F" w:rsidR="00455E3A" w:rsidRPr="00291A01" w:rsidRDefault="00455E3A" w:rsidP="00F3149E">
      <w:pPr>
        <w:shd w:val="clear" w:color="auto" w:fill="FFFFFF"/>
        <w:spacing w:after="160"/>
        <w:textAlignment w:val="baseline"/>
      </w:pPr>
      <w:r w:rsidRPr="00291A01">
        <w:t xml:space="preserve">Инструментите „Документален метод (Desk research)“ и „Анкета“ са приложими за всички стъпки на изпълнение на методиката. Тяхното подробно представяне е разработено в </w:t>
      </w:r>
      <w:r w:rsidRPr="003C5381">
        <w:rPr>
          <w:b/>
          <w:bCs/>
        </w:rPr>
        <w:t>Методология за установяване състоянието и потребностите от развитие на дигитални умения по икономически сектори</w:t>
      </w:r>
      <w:r w:rsidR="007C5911">
        <w:rPr>
          <w:rStyle w:val="FootnoteReference"/>
          <w:b/>
          <w:bCs/>
        </w:rPr>
        <w:footnoteReference w:id="10"/>
      </w:r>
      <w:r w:rsidR="00776EC3" w:rsidRPr="00291A01">
        <w:t xml:space="preserve"> (Приложение </w:t>
      </w:r>
      <w:r w:rsidR="003C5381">
        <w:t>7</w:t>
      </w:r>
      <w:r w:rsidR="00776EC3" w:rsidRPr="00291A01">
        <w:t>).</w:t>
      </w:r>
    </w:p>
    <w:p w14:paraId="60E803CC" w14:textId="11B52F55" w:rsidR="00455E3A" w:rsidRPr="00291A01" w:rsidRDefault="00455E3A" w:rsidP="00F3149E">
      <w:pPr>
        <w:shd w:val="clear" w:color="auto" w:fill="FFFFFF"/>
        <w:spacing w:before="120" w:after="160"/>
        <w:textAlignment w:val="baseline"/>
      </w:pPr>
      <w:r w:rsidRPr="00291A01">
        <w:t xml:space="preserve">Останалите инструменти са изборни и методологическите указания за тях </w:t>
      </w:r>
      <w:r w:rsidR="003F6F1D" w:rsidRPr="00291A01">
        <w:t>може</w:t>
      </w:r>
      <w:r w:rsidRPr="00291A01">
        <w:t xml:space="preserve"> да бъдат намерени в документ</w:t>
      </w:r>
      <w:r w:rsidR="003F6F1D" w:rsidRPr="00291A01">
        <w:t>а</w:t>
      </w:r>
      <w:r w:rsidRPr="00291A01">
        <w:t xml:space="preserve"> </w:t>
      </w:r>
      <w:r w:rsidRPr="003C5381">
        <w:rPr>
          <w:b/>
          <w:bCs/>
          <w:iCs/>
        </w:rPr>
        <w:t>Изисквания за разработване на инструменти за оценка на дигитални умения</w:t>
      </w:r>
      <w:r w:rsidR="007C5911">
        <w:rPr>
          <w:rStyle w:val="FootnoteReference"/>
          <w:b/>
          <w:bCs/>
          <w:iCs/>
        </w:rPr>
        <w:footnoteReference w:id="11"/>
      </w:r>
      <w:r w:rsidR="00776EC3" w:rsidRPr="00291A01">
        <w:t xml:space="preserve"> (Приложение </w:t>
      </w:r>
      <w:r w:rsidR="003C5381">
        <w:t>8</w:t>
      </w:r>
      <w:r w:rsidR="00776EC3" w:rsidRPr="00291A01">
        <w:t>).</w:t>
      </w:r>
    </w:p>
    <w:p w14:paraId="3FE68CEA" w14:textId="0F1B7138" w:rsidR="00455E3A" w:rsidRPr="00291A01" w:rsidRDefault="00455E3A" w:rsidP="00F3149E">
      <w:pPr>
        <w:shd w:val="clear" w:color="auto" w:fill="FFFFFF"/>
        <w:spacing w:after="160"/>
        <w:contextualSpacing/>
        <w:textAlignment w:val="baseline"/>
      </w:pPr>
      <w:r w:rsidRPr="00291A01">
        <w:t xml:space="preserve">Допустимо е да бъдат използвани само инструментите „Документален метод (Desk research)“ и „Анкета“, без изборни, ако това отговаря на поставените в съответния етап цели. Работните групи могат по тяхна преценка да добавят и други инструменти в зависимост от тенденциите и развитието на икономическата дейност/сектор </w:t>
      </w:r>
      <w:r w:rsidR="0083521D" w:rsidRPr="0083521D">
        <w:rPr>
          <w:rFonts w:eastAsiaTheme="minorHAnsi"/>
          <w:b/>
          <w:bCs/>
          <w:iCs/>
          <w:color w:val="000000"/>
          <w:lang w:val="en-US" w:eastAsia="en-US"/>
        </w:rPr>
        <w:t>F.43</w:t>
      </w:r>
      <w:r w:rsidR="0083521D" w:rsidRPr="0083521D">
        <w:rPr>
          <w:rFonts w:eastAsiaTheme="minorHAnsi"/>
          <w:b/>
          <w:bCs/>
          <w:iCs/>
          <w:color w:val="000000"/>
          <w:lang w:eastAsia="en-US"/>
        </w:rPr>
        <w:t xml:space="preserve"> Специализирани строителни дейности</w:t>
      </w:r>
      <w:r w:rsidR="00010DA6" w:rsidRPr="00FB6030">
        <w:rPr>
          <w:rFonts w:eastAsia="Calibri"/>
          <w:bCs/>
          <w:szCs w:val="22"/>
          <w:shd w:val="clear" w:color="auto" w:fill="FFFFFF"/>
        </w:rPr>
        <w:t>,</w:t>
      </w:r>
      <w:r w:rsidR="00010DA6">
        <w:rPr>
          <w:rFonts w:eastAsia="Calibri"/>
          <w:b/>
          <w:szCs w:val="22"/>
          <w:shd w:val="clear" w:color="auto" w:fill="FFFFFF"/>
        </w:rPr>
        <w:t xml:space="preserve"> </w:t>
      </w:r>
      <w:r w:rsidR="00010DA6" w:rsidRPr="00A70C2B">
        <w:rPr>
          <w:rFonts w:eastAsia="Calibri"/>
          <w:b/>
          <w:szCs w:val="22"/>
          <w:shd w:val="clear" w:color="auto" w:fill="FFFFFF"/>
        </w:rPr>
        <w:t xml:space="preserve"> </w:t>
      </w:r>
      <w:r w:rsidRPr="00291A01">
        <w:t>както и от бъдещите нужди, включително на ниво отделно предприятие.</w:t>
      </w:r>
    </w:p>
    <w:p w14:paraId="4200B88D" w14:textId="595D4FE7" w:rsidR="00F3149E" w:rsidRPr="00291A01" w:rsidRDefault="00F3149E" w:rsidP="00F3149E">
      <w:pPr>
        <w:spacing w:after="160"/>
      </w:pPr>
      <w:r w:rsidRPr="00291A01">
        <w:t xml:space="preserve">Към всеки избран инструмент е необходимо да се разработят </w:t>
      </w:r>
      <w:r w:rsidRPr="00291A01">
        <w:rPr>
          <w:b/>
        </w:rPr>
        <w:t>съответните материали</w:t>
      </w:r>
      <w:r w:rsidRPr="00291A01">
        <w:t xml:space="preserve"> – анкетни карти, тестове, сценарии за интервюта и фокус групи, планове за наблюдение, бланки за чек-лист и т.н.</w:t>
      </w:r>
    </w:p>
    <w:p w14:paraId="30B4DCA7" w14:textId="77777777" w:rsidR="00F3149E" w:rsidRPr="00291A01" w:rsidRDefault="00F3149E" w:rsidP="00F3149E">
      <w:pPr>
        <w:spacing w:before="120" w:after="120"/>
      </w:pPr>
      <w:r w:rsidRPr="00291A01">
        <w:rPr>
          <w:b/>
        </w:rPr>
        <w:t>Експертите</w:t>
      </w:r>
      <w:r w:rsidRPr="00291A01">
        <w:t>, които ще извършват подбора на инструментариум, трябва да отговарят на следните изисквания:</w:t>
      </w:r>
    </w:p>
    <w:p w14:paraId="2581CDEF" w14:textId="77777777" w:rsidR="00F3149E" w:rsidRPr="00291A01" w:rsidRDefault="00F3149E" w:rsidP="00F3149E">
      <w:pPr>
        <w:pStyle w:val="ListParagraph"/>
        <w:numPr>
          <w:ilvl w:val="0"/>
          <w:numId w:val="16"/>
        </w:numPr>
        <w:spacing w:before="0"/>
        <w:ind w:left="714" w:hanging="357"/>
        <w:rPr>
          <w:rFonts w:cstheme="minorHAnsi"/>
          <w:bCs/>
        </w:rPr>
      </w:pPr>
      <w:r w:rsidRPr="00291A01">
        <w:rPr>
          <w:rFonts w:cstheme="minorHAnsi"/>
          <w:bCs/>
        </w:rPr>
        <w:t xml:space="preserve">експертиза в използването на </w:t>
      </w:r>
      <w:r w:rsidRPr="00291A01">
        <w:t>качествени</w:t>
      </w:r>
      <w:r w:rsidRPr="00291A01">
        <w:rPr>
          <w:rFonts w:cstheme="minorHAnsi"/>
          <w:bCs/>
        </w:rPr>
        <w:t xml:space="preserve"> и количествени изследвания;</w:t>
      </w:r>
    </w:p>
    <w:p w14:paraId="6AF1F4DD" w14:textId="46E2B624" w:rsidR="00F3149E" w:rsidRPr="00010DA6" w:rsidRDefault="00F3149E" w:rsidP="005779A3">
      <w:pPr>
        <w:pStyle w:val="ListParagraph"/>
        <w:numPr>
          <w:ilvl w:val="0"/>
          <w:numId w:val="18"/>
        </w:numPr>
        <w:autoSpaceDE w:val="0"/>
        <w:autoSpaceDN w:val="0"/>
        <w:adjustRightInd w:val="0"/>
        <w:spacing w:before="0" w:after="120" w:line="240" w:lineRule="auto"/>
        <w:rPr>
          <w:rFonts w:cstheme="minorHAnsi"/>
          <w:bCs/>
        </w:rPr>
      </w:pPr>
      <w:r w:rsidRPr="00010DA6">
        <w:rPr>
          <w:rFonts w:cstheme="minorHAnsi"/>
          <w:bCs/>
        </w:rPr>
        <w:t xml:space="preserve">познаване пазара на труда, длъжностите/професиите и дигиталните умения/ компетентности, изисквани в икономическа дейност/сектор  </w:t>
      </w:r>
      <w:r w:rsidR="0083521D" w:rsidRPr="0083521D">
        <w:rPr>
          <w:rFonts w:eastAsiaTheme="minorHAnsi"/>
          <w:b/>
          <w:bCs/>
          <w:iCs/>
          <w:color w:val="000000"/>
          <w:lang w:val="en-US" w:eastAsia="en-US"/>
        </w:rPr>
        <w:t>F.43</w:t>
      </w:r>
      <w:r w:rsidR="0083521D" w:rsidRPr="0083521D">
        <w:rPr>
          <w:rFonts w:eastAsiaTheme="minorHAnsi"/>
          <w:b/>
          <w:bCs/>
          <w:iCs/>
          <w:color w:val="000000"/>
          <w:lang w:eastAsia="en-US"/>
        </w:rPr>
        <w:t xml:space="preserve"> Специализирани </w:t>
      </w:r>
      <w:r w:rsidR="0083521D" w:rsidRPr="0083521D">
        <w:rPr>
          <w:rFonts w:eastAsiaTheme="minorHAnsi"/>
          <w:b/>
          <w:bCs/>
          <w:iCs/>
          <w:color w:val="000000"/>
          <w:lang w:eastAsia="en-US"/>
        </w:rPr>
        <w:lastRenderedPageBreak/>
        <w:t>строителни дейности</w:t>
      </w:r>
      <w:r w:rsidR="00010DA6" w:rsidRPr="00FB6030">
        <w:rPr>
          <w:rFonts w:eastAsia="Calibri"/>
          <w:bCs/>
          <w:szCs w:val="22"/>
          <w:shd w:val="clear" w:color="auto" w:fill="FFFFFF"/>
        </w:rPr>
        <w:t>,</w:t>
      </w:r>
      <w:r w:rsidR="00010DA6" w:rsidRPr="00010DA6">
        <w:rPr>
          <w:rFonts w:eastAsia="Calibri"/>
          <w:b/>
          <w:szCs w:val="22"/>
          <w:shd w:val="clear" w:color="auto" w:fill="FFFFFF"/>
        </w:rPr>
        <w:t xml:space="preserve">  </w:t>
      </w:r>
      <w:r w:rsidRPr="00010DA6">
        <w:rPr>
          <w:rFonts w:cstheme="minorHAnsi"/>
          <w:bCs/>
        </w:rPr>
        <w:t>опит в съставянето и анализа на статистически данни и инструменти.</w:t>
      </w:r>
    </w:p>
    <w:p w14:paraId="5F4BBDFD" w14:textId="3CE0AFE7" w:rsidR="00F3149E" w:rsidRPr="00291A01" w:rsidRDefault="003F6F1D" w:rsidP="00F3149E">
      <w:r w:rsidRPr="00291A01">
        <w:t>Необходимо е прецизиране при определянето на</w:t>
      </w:r>
      <w:r w:rsidR="00F3149E" w:rsidRPr="00291A01">
        <w:t xml:space="preserve"> </w:t>
      </w:r>
      <w:r w:rsidR="00F3149E" w:rsidRPr="00291A01">
        <w:rPr>
          <w:b/>
        </w:rPr>
        <w:t>целевата група</w:t>
      </w:r>
      <w:r w:rsidR="00F3149E" w:rsidRPr="00291A01">
        <w:t xml:space="preserve"> от анкетирани лица. Обсъждат се и се дефинират </w:t>
      </w:r>
      <w:r w:rsidR="00F3149E" w:rsidRPr="00291A01">
        <w:rPr>
          <w:b/>
        </w:rPr>
        <w:t>подходите и начините за достъп</w:t>
      </w:r>
      <w:r w:rsidR="00F3149E" w:rsidRPr="00291A01">
        <w:t xml:space="preserve"> до подходящи респонденти.</w:t>
      </w:r>
    </w:p>
    <w:p w14:paraId="77C48EEA" w14:textId="538B3A2E" w:rsidR="00F3149E" w:rsidRDefault="00F3149E" w:rsidP="00F3149E">
      <w:pPr>
        <w:autoSpaceDE w:val="0"/>
        <w:autoSpaceDN w:val="0"/>
        <w:adjustRightInd w:val="0"/>
        <w:spacing w:before="120" w:after="120" w:line="240" w:lineRule="auto"/>
        <w:rPr>
          <w:rFonts w:cstheme="minorHAnsi"/>
        </w:rPr>
      </w:pPr>
      <w:r w:rsidRPr="00291A01">
        <w:rPr>
          <w:rFonts w:cstheme="minorHAnsi"/>
        </w:rPr>
        <w:t xml:space="preserve">Обективността на получените прогнози е свързана с осигуряването на </w:t>
      </w:r>
      <w:r w:rsidRPr="00291A01">
        <w:rPr>
          <w:rFonts w:cstheme="minorHAnsi"/>
          <w:b/>
        </w:rPr>
        <w:t>представителност на извадката</w:t>
      </w:r>
      <w:r w:rsidRPr="00291A01">
        <w:rPr>
          <w:rFonts w:cstheme="minorHAnsi"/>
        </w:rPr>
        <w:t xml:space="preserve">, върху която ще се провежда проучването и следващото прогнозиране. </w:t>
      </w:r>
    </w:p>
    <w:p w14:paraId="45E81953" w14:textId="0126DB9A" w:rsidR="000B07C2" w:rsidRPr="000B07C2" w:rsidRDefault="000B07C2" w:rsidP="000B07C2">
      <w:pPr>
        <w:pStyle w:val="Heading1"/>
        <w:rPr>
          <w:rFonts w:eastAsia="Calibri"/>
          <w:lang w:val="en-US"/>
        </w:rPr>
      </w:pPr>
      <w:bookmarkStart w:id="26" w:name="_Toc132059126"/>
      <w:r>
        <w:rPr>
          <w:rFonts w:eastAsia="Times New Roman"/>
        </w:rPr>
        <w:t xml:space="preserve">Процедура за приемане и актуализиране на </w:t>
      </w:r>
      <w:r>
        <w:rPr>
          <w:rFonts w:eastAsia="Calibri"/>
        </w:rPr>
        <w:t>Методическото указание</w:t>
      </w:r>
      <w:bookmarkEnd w:id="26"/>
    </w:p>
    <w:p w14:paraId="7420516D" w14:textId="3049682E" w:rsidR="000B07C2" w:rsidRPr="000B07C2" w:rsidRDefault="000B07C2" w:rsidP="00B5170C">
      <w:pPr>
        <w:autoSpaceDE w:val="0"/>
        <w:autoSpaceDN w:val="0"/>
        <w:adjustRightInd w:val="0"/>
        <w:spacing w:before="120" w:after="120"/>
        <w:rPr>
          <w:rFonts w:cstheme="minorHAnsi"/>
        </w:rPr>
      </w:pPr>
      <w:r w:rsidRPr="000B07C2">
        <w:rPr>
          <w:rFonts w:cstheme="minorHAnsi"/>
        </w:rPr>
        <w:t>Настоящото Методическо указание може да бъде прието с протокол или друг подходящ документ от две или повече от заинтересовани страни, които имат отношение към работещите в икономическа дейност/сектор</w:t>
      </w:r>
      <w:r w:rsidR="00010DA6">
        <w:rPr>
          <w:rFonts w:cstheme="minorHAnsi"/>
        </w:rPr>
        <w:t xml:space="preserve"> </w:t>
      </w:r>
      <w:r w:rsidR="0083521D" w:rsidRPr="0083521D">
        <w:rPr>
          <w:rFonts w:eastAsiaTheme="minorHAnsi"/>
          <w:b/>
          <w:bCs/>
          <w:iCs/>
          <w:color w:val="000000"/>
          <w:lang w:val="en-US" w:eastAsia="en-US"/>
        </w:rPr>
        <w:t>F.43</w:t>
      </w:r>
      <w:r w:rsidR="0083521D" w:rsidRPr="0083521D">
        <w:rPr>
          <w:rFonts w:eastAsiaTheme="minorHAnsi"/>
          <w:b/>
          <w:bCs/>
          <w:iCs/>
          <w:color w:val="000000"/>
          <w:lang w:eastAsia="en-US"/>
        </w:rPr>
        <w:t xml:space="preserve"> Специализирани строителни дейности</w:t>
      </w:r>
      <w:r w:rsidR="0083521D" w:rsidRPr="000B07C2">
        <w:rPr>
          <w:rFonts w:cstheme="minorHAnsi"/>
        </w:rPr>
        <w:t xml:space="preserve"> </w:t>
      </w:r>
      <w:r w:rsidRPr="000B07C2">
        <w:rPr>
          <w:rFonts w:cstheme="minorHAnsi"/>
        </w:rPr>
        <w:t>Българска търговско-промишлена палата</w:t>
      </w:r>
      <w:r>
        <w:rPr>
          <w:rFonts w:cstheme="minorHAnsi"/>
        </w:rPr>
        <w:t xml:space="preserve"> </w:t>
      </w:r>
      <w:r w:rsidRPr="000B07C2">
        <w:rPr>
          <w:rFonts w:cstheme="minorHAnsi"/>
        </w:rPr>
        <w:t>(БТПП), Асоциация на индустриалния капитал в България</w:t>
      </w:r>
      <w:r>
        <w:rPr>
          <w:rFonts w:cstheme="minorHAnsi"/>
        </w:rPr>
        <w:t xml:space="preserve"> </w:t>
      </w:r>
      <w:r w:rsidRPr="000B07C2">
        <w:rPr>
          <w:rFonts w:cstheme="minorHAnsi"/>
        </w:rPr>
        <w:t>(АИКБ), Българска Стопанска Камара</w:t>
      </w:r>
      <w:r>
        <w:rPr>
          <w:rFonts w:cstheme="minorHAnsi"/>
        </w:rPr>
        <w:t xml:space="preserve"> </w:t>
      </w:r>
      <w:r w:rsidRPr="000B07C2">
        <w:rPr>
          <w:rFonts w:cstheme="minorHAnsi"/>
        </w:rPr>
        <w:t>(БСК), Конфедерация на работодателите и индустриалците в България</w:t>
      </w:r>
      <w:r>
        <w:rPr>
          <w:rFonts w:cstheme="minorHAnsi"/>
        </w:rPr>
        <w:t xml:space="preserve"> (АИКБ</w:t>
      </w:r>
      <w:r w:rsidRPr="000B07C2">
        <w:rPr>
          <w:rFonts w:cstheme="minorHAnsi"/>
        </w:rPr>
        <w:t>), Конфедерация</w:t>
      </w:r>
      <w:r>
        <w:rPr>
          <w:rFonts w:cstheme="minorHAnsi"/>
        </w:rPr>
        <w:t>та</w:t>
      </w:r>
      <w:r w:rsidRPr="000B07C2">
        <w:rPr>
          <w:rFonts w:cstheme="minorHAnsi"/>
        </w:rPr>
        <w:t xml:space="preserve"> на независимите синдикати в България</w:t>
      </w:r>
      <w:r>
        <w:rPr>
          <w:rFonts w:cstheme="minorHAnsi"/>
        </w:rPr>
        <w:t xml:space="preserve"> </w:t>
      </w:r>
      <w:r w:rsidRPr="000B07C2">
        <w:rPr>
          <w:rFonts w:cstheme="minorHAnsi"/>
        </w:rPr>
        <w:t>(КНСБ), Конфедерацията на труда „Подкрепа“</w:t>
      </w:r>
      <w:r>
        <w:rPr>
          <w:rFonts w:cstheme="minorHAnsi"/>
        </w:rPr>
        <w:t xml:space="preserve"> </w:t>
      </w:r>
      <w:r w:rsidRPr="000B07C2">
        <w:rPr>
          <w:rFonts w:cstheme="minorHAnsi"/>
        </w:rPr>
        <w:t>(КТ Подкрепа), Министерството на труда и социалната политика</w:t>
      </w:r>
      <w:r>
        <w:rPr>
          <w:rFonts w:cstheme="minorHAnsi"/>
        </w:rPr>
        <w:t xml:space="preserve"> </w:t>
      </w:r>
      <w:r w:rsidRPr="000B07C2">
        <w:rPr>
          <w:rFonts w:cstheme="minorHAnsi"/>
        </w:rPr>
        <w:t>(МТСП) и Национална агенция за професионално образование и обучение</w:t>
      </w:r>
      <w:r>
        <w:rPr>
          <w:rFonts w:cstheme="minorHAnsi"/>
        </w:rPr>
        <w:t xml:space="preserve"> </w:t>
      </w:r>
      <w:r w:rsidRPr="000B07C2">
        <w:rPr>
          <w:rFonts w:cstheme="minorHAnsi"/>
        </w:rPr>
        <w:t xml:space="preserve">(НАПОО). </w:t>
      </w:r>
    </w:p>
    <w:p w14:paraId="16E0BF5B" w14:textId="2C3080CA" w:rsidR="000B07C2" w:rsidRPr="000B07C2" w:rsidRDefault="000B07C2" w:rsidP="00B5170C">
      <w:pPr>
        <w:autoSpaceDE w:val="0"/>
        <w:autoSpaceDN w:val="0"/>
        <w:adjustRightInd w:val="0"/>
        <w:spacing w:before="120" w:after="120"/>
        <w:rPr>
          <w:rFonts w:cstheme="minorHAnsi"/>
        </w:rPr>
      </w:pPr>
      <w:r w:rsidRPr="000B07C2">
        <w:rPr>
          <w:rFonts w:cstheme="minorHAnsi"/>
        </w:rPr>
        <w:t xml:space="preserve">В зависимост от приетите стратегически документи за развитие на икономиката на Р България или въведени нови технологии </w:t>
      </w:r>
      <w:r w:rsidRPr="000B07C2">
        <w:rPr>
          <w:rFonts w:cstheme="minorHAnsi"/>
          <w:b/>
        </w:rPr>
        <w:t>Методическото указание за поддържане и надграждане на специфичните дигитални умения на работещите в икономическа дейност/сектор</w:t>
      </w:r>
      <w:r w:rsidR="00010DA6">
        <w:rPr>
          <w:rFonts w:cstheme="minorHAnsi"/>
          <w:b/>
        </w:rPr>
        <w:t xml:space="preserve">  </w:t>
      </w:r>
      <w:r w:rsidR="0083521D" w:rsidRPr="0083521D">
        <w:rPr>
          <w:rFonts w:eastAsiaTheme="minorHAnsi"/>
          <w:b/>
          <w:bCs/>
          <w:iCs/>
          <w:color w:val="000000"/>
          <w:lang w:val="en-US" w:eastAsia="en-US"/>
        </w:rPr>
        <w:t>F.43</w:t>
      </w:r>
      <w:r w:rsidR="0083521D" w:rsidRPr="0083521D">
        <w:rPr>
          <w:rFonts w:eastAsiaTheme="minorHAnsi"/>
          <w:b/>
          <w:bCs/>
          <w:iCs/>
          <w:color w:val="000000"/>
          <w:lang w:eastAsia="en-US"/>
        </w:rPr>
        <w:t xml:space="preserve"> Специализирани строителни дейности</w:t>
      </w:r>
      <w:r w:rsidR="0083521D" w:rsidRPr="000B07C2">
        <w:rPr>
          <w:rFonts w:cstheme="minorHAnsi"/>
        </w:rPr>
        <w:t xml:space="preserve"> </w:t>
      </w:r>
      <w:r w:rsidRPr="000B07C2">
        <w:rPr>
          <w:rFonts w:cstheme="minorHAnsi"/>
        </w:rPr>
        <w:t xml:space="preserve">се актуализира  </w:t>
      </w:r>
      <w:r w:rsidRPr="001A1042">
        <w:rPr>
          <w:rFonts w:cstheme="minorHAnsi"/>
        </w:rPr>
        <w:t>и прилага</w:t>
      </w:r>
      <w:r w:rsidRPr="000B07C2">
        <w:rPr>
          <w:rFonts w:cstheme="minorHAnsi"/>
        </w:rPr>
        <w:t xml:space="preserve"> на 1, 3 или 5 години. </w:t>
      </w:r>
    </w:p>
    <w:p w14:paraId="1D45BB5D" w14:textId="6D279437" w:rsidR="003F6F1D" w:rsidRPr="00DA0199" w:rsidRDefault="003F6F1D" w:rsidP="0022694A">
      <w:pPr>
        <w:pStyle w:val="Heading1"/>
      </w:pPr>
      <w:bookmarkStart w:id="27" w:name="_Toc132059127"/>
      <w:r w:rsidRPr="00DA0199">
        <w:t>П</w:t>
      </w:r>
      <w:r w:rsidR="0022694A">
        <w:t>риложения</w:t>
      </w:r>
      <w:bookmarkEnd w:id="27"/>
    </w:p>
    <w:p w14:paraId="5F6C3086" w14:textId="77777777" w:rsidR="00055BD5" w:rsidRDefault="00200110" w:rsidP="00055BD5">
      <w:pPr>
        <w:spacing w:line="360" w:lineRule="auto"/>
        <w:ind w:right="4"/>
        <w:rPr>
          <w:rFonts w:ascii="Times New Roman" w:hAnsi="Times New Roman" w:cs="Times New Roman"/>
          <w:color w:val="0563C1" w:themeColor="hyperlink"/>
          <w:u w:val="single"/>
        </w:rPr>
      </w:pPr>
      <w:r w:rsidRPr="008F13BD">
        <w:rPr>
          <w:b/>
          <w:bCs/>
        </w:rPr>
        <w:t xml:space="preserve">Приложение </w:t>
      </w:r>
      <w:r w:rsidR="00435CF4" w:rsidRPr="008F13BD">
        <w:rPr>
          <w:b/>
          <w:bCs/>
        </w:rPr>
        <w:t>1</w:t>
      </w:r>
      <w:r w:rsidRPr="008F13BD">
        <w:rPr>
          <w:b/>
          <w:bCs/>
        </w:rPr>
        <w:t>:</w:t>
      </w:r>
      <w:r w:rsidRPr="008F13BD">
        <w:t xml:space="preserve"> </w:t>
      </w:r>
      <w:bookmarkStart w:id="28" w:name="_Hlk128427325"/>
      <w:r w:rsidRPr="008F13BD">
        <w:t>Проучване и анализ на потребностите от дигитални умения</w:t>
      </w:r>
      <w:bookmarkEnd w:id="28"/>
      <w:r w:rsidRPr="008F13BD">
        <w:t xml:space="preserve">, </w:t>
      </w:r>
      <w:hyperlink r:id="rId11" w:history="1">
        <w:r w:rsidR="00055BD5" w:rsidRPr="00C4196C">
          <w:rPr>
            <w:rFonts w:ascii="Times New Roman" w:hAnsi="Times New Roman" w:cs="Times New Roman"/>
            <w:color w:val="0563C1" w:themeColor="hyperlink"/>
            <w:u w:val="single"/>
          </w:rPr>
          <w:t>https://www.bcci.bg/bulgarian/projects/BeDigital/analysisBeDigital.html</w:t>
        </w:r>
      </w:hyperlink>
    </w:p>
    <w:p w14:paraId="66A867F5" w14:textId="20178AB1" w:rsidR="00C4196C" w:rsidRPr="00C4196C" w:rsidRDefault="00810D40" w:rsidP="00055BD5">
      <w:pPr>
        <w:spacing w:line="360" w:lineRule="auto"/>
        <w:ind w:right="4"/>
        <w:jc w:val="left"/>
        <w:rPr>
          <w:rFonts w:asciiTheme="minorHAnsi" w:eastAsiaTheme="minorHAnsi" w:hAnsiTheme="minorHAnsi" w:cstheme="minorHAnsi"/>
          <w:shd w:val="clear" w:color="auto" w:fill="FFFFFF"/>
        </w:rPr>
      </w:pPr>
      <w:r w:rsidRPr="008F13BD">
        <w:rPr>
          <w:b/>
        </w:rPr>
        <w:t xml:space="preserve">Приложение </w:t>
      </w:r>
      <w:r w:rsidR="0078385B" w:rsidRPr="008F13BD">
        <w:rPr>
          <w:b/>
        </w:rPr>
        <w:t>2</w:t>
      </w:r>
      <w:r w:rsidRPr="008F13BD">
        <w:rPr>
          <w:b/>
        </w:rPr>
        <w:t xml:space="preserve">: </w:t>
      </w:r>
      <w:r w:rsidR="00776EC3" w:rsidRPr="008F13BD">
        <w:t>Карта за оценка на дигиталните умения (КОДУ</w:t>
      </w:r>
      <w:r w:rsidR="00776EC3" w:rsidRPr="008F13BD">
        <w:rPr>
          <w:bCs/>
        </w:rPr>
        <w:t>)</w:t>
      </w:r>
      <w:r w:rsidRPr="008F13BD">
        <w:rPr>
          <w:bCs/>
        </w:rPr>
        <w:t xml:space="preserve"> </w:t>
      </w:r>
      <w:r w:rsidR="00DA0199" w:rsidRPr="008F13BD">
        <w:rPr>
          <w:rFonts w:asciiTheme="minorHAnsi" w:eastAsiaTheme="minorHAnsi" w:hAnsiTheme="minorHAnsi" w:cstheme="minorHAnsi"/>
          <w:szCs w:val="22"/>
          <w:shd w:val="clear" w:color="auto" w:fill="FFFFFF"/>
        </w:rPr>
        <w:t>за икономическа дейност</w:t>
      </w:r>
      <w:r w:rsidR="00C4196C">
        <w:rPr>
          <w:rFonts w:asciiTheme="minorHAnsi" w:eastAsiaTheme="minorHAnsi" w:hAnsiTheme="minorHAnsi" w:cstheme="minorHAnsi"/>
          <w:szCs w:val="22"/>
          <w:shd w:val="clear" w:color="auto" w:fill="FFFFFF"/>
        </w:rPr>
        <w:t>,</w:t>
      </w:r>
      <w:r w:rsidR="00DA0199" w:rsidRPr="008F13BD">
        <w:rPr>
          <w:rFonts w:asciiTheme="minorHAnsi" w:eastAsiaTheme="minorHAnsi" w:hAnsiTheme="minorHAnsi" w:cstheme="minorHAnsi"/>
          <w:sz w:val="28"/>
          <w:szCs w:val="28"/>
          <w:lang w:eastAsia="en-US"/>
        </w:rPr>
        <w:t xml:space="preserve"> </w:t>
      </w:r>
      <w:bookmarkStart w:id="29" w:name="_Hlk131185134"/>
      <w:r w:rsidR="0083521D" w:rsidRPr="0083521D">
        <w:rPr>
          <w:rFonts w:eastAsiaTheme="minorHAnsi"/>
          <w:b/>
          <w:bCs/>
          <w:iCs/>
          <w:color w:val="000000"/>
          <w:lang w:val="en-US" w:eastAsia="en-US"/>
        </w:rPr>
        <w:t>F.43</w:t>
      </w:r>
      <w:r w:rsidR="0083521D" w:rsidRPr="0083521D">
        <w:rPr>
          <w:rFonts w:eastAsiaTheme="minorHAnsi"/>
          <w:b/>
          <w:bCs/>
          <w:iCs/>
          <w:color w:val="000000"/>
          <w:lang w:eastAsia="en-US"/>
        </w:rPr>
        <w:t xml:space="preserve"> Специализирани строителни дейности</w:t>
      </w:r>
      <w:r w:rsidR="00055BD5">
        <w:rPr>
          <w:rFonts w:eastAsia="Calibri"/>
          <w:b/>
          <w:i/>
          <w:iCs/>
          <w:szCs w:val="22"/>
          <w:shd w:val="clear" w:color="auto" w:fill="FFFFFF"/>
        </w:rPr>
        <w:t>,</w:t>
      </w:r>
      <w:r w:rsidR="00010DA6" w:rsidRPr="008F13BD">
        <w:rPr>
          <w:b/>
          <w:bCs/>
        </w:rPr>
        <w:t xml:space="preserve"> </w:t>
      </w:r>
      <w:r w:rsidR="00C4196C" w:rsidRPr="00C4196C">
        <w:rPr>
          <w:sz w:val="20"/>
          <w:szCs w:val="20"/>
        </w:rPr>
        <w:t xml:space="preserve"> </w:t>
      </w:r>
      <w:bookmarkStart w:id="30" w:name="_Hlk131533949"/>
      <w:bookmarkEnd w:id="29"/>
      <w:r w:rsidR="00C4196C" w:rsidRPr="00C4196C">
        <w:fldChar w:fldCharType="begin"/>
      </w:r>
      <w:r w:rsidR="00C4196C" w:rsidRPr="00C4196C">
        <w:instrText>HYPERLINK "https://www.bcci.bg/bulgarian/projects/BeDigital/analysisBeDigital.html"</w:instrText>
      </w:r>
      <w:r w:rsidR="00C4196C" w:rsidRPr="00C4196C">
        <w:fldChar w:fldCharType="separate"/>
      </w:r>
      <w:r w:rsidR="00C4196C" w:rsidRPr="00C4196C">
        <w:rPr>
          <w:rFonts w:ascii="Times New Roman" w:hAnsi="Times New Roman" w:cs="Times New Roman"/>
          <w:color w:val="0563C1" w:themeColor="hyperlink"/>
          <w:u w:val="single"/>
        </w:rPr>
        <w:t>https://www.bcci.bg/bulgarian/projects/BeDigital/analysisBeDigital.html</w:t>
      </w:r>
      <w:r w:rsidR="00C4196C" w:rsidRPr="00C4196C">
        <w:rPr>
          <w:rFonts w:ascii="Times New Roman" w:hAnsi="Times New Roman" w:cs="Times New Roman"/>
          <w:color w:val="0563C1" w:themeColor="hyperlink"/>
          <w:u w:val="single"/>
        </w:rPr>
        <w:fldChar w:fldCharType="end"/>
      </w:r>
      <w:bookmarkEnd w:id="30"/>
    </w:p>
    <w:p w14:paraId="718AAB71" w14:textId="407FF4E5" w:rsidR="00BE2000" w:rsidRDefault="00435CF4" w:rsidP="00BE2000">
      <w:pPr>
        <w:spacing w:before="120" w:line="360" w:lineRule="auto"/>
        <w:ind w:right="4"/>
      </w:pPr>
      <w:r w:rsidRPr="008F13BD">
        <w:rPr>
          <w:b/>
          <w:bCs/>
        </w:rPr>
        <w:t xml:space="preserve">Приложение </w:t>
      </w:r>
      <w:r w:rsidR="0078385B" w:rsidRPr="008F13BD">
        <w:rPr>
          <w:b/>
          <w:bCs/>
        </w:rPr>
        <w:t>3</w:t>
      </w:r>
      <w:r w:rsidRPr="008F13BD">
        <w:rPr>
          <w:b/>
          <w:bCs/>
        </w:rPr>
        <w:t>:</w:t>
      </w:r>
      <w:r w:rsidRPr="008F13BD">
        <w:t xml:space="preserve"> Унифицирани профили  по професии/длъжности за икономическа дейност/сектор</w:t>
      </w:r>
      <w:r w:rsidR="00470FAD" w:rsidRPr="008F13BD">
        <w:t>,</w:t>
      </w:r>
      <w:r w:rsidR="0078385B" w:rsidRPr="008F13BD">
        <w:t xml:space="preserve"> </w:t>
      </w:r>
      <w:r w:rsidR="0083521D" w:rsidRPr="0083521D">
        <w:rPr>
          <w:rFonts w:eastAsiaTheme="minorHAnsi"/>
          <w:b/>
          <w:bCs/>
          <w:iCs/>
          <w:color w:val="000000"/>
          <w:lang w:val="en-US" w:eastAsia="en-US"/>
        </w:rPr>
        <w:t>F.43</w:t>
      </w:r>
      <w:r w:rsidR="0083521D" w:rsidRPr="0083521D">
        <w:rPr>
          <w:rFonts w:eastAsiaTheme="minorHAnsi"/>
          <w:b/>
          <w:bCs/>
          <w:iCs/>
          <w:color w:val="000000"/>
          <w:lang w:eastAsia="en-US"/>
        </w:rPr>
        <w:t xml:space="preserve"> Специализирани строителни дейности</w:t>
      </w:r>
    </w:p>
    <w:p w14:paraId="30BE4B00" w14:textId="759A76D3" w:rsidR="00470FAD" w:rsidRPr="00291A01" w:rsidRDefault="00000000" w:rsidP="00BE2000">
      <w:pPr>
        <w:spacing w:before="120" w:line="360" w:lineRule="auto"/>
        <w:ind w:right="4"/>
      </w:pPr>
      <w:hyperlink r:id="rId12" w:history="1">
        <w:r w:rsidR="00BE2000" w:rsidRPr="002C5358">
          <w:rPr>
            <w:rStyle w:val="Hyperlink"/>
          </w:rPr>
          <w:t>https://www.bcci.bg/bulgarian/projects/BeDigital/BeDigital-com2-activity1r.pdf</w:t>
        </w:r>
      </w:hyperlink>
      <w:r w:rsidR="00470FAD">
        <w:t xml:space="preserve"> </w:t>
      </w:r>
    </w:p>
    <w:p w14:paraId="69F98F08" w14:textId="2BA45D37" w:rsidR="00BE2000" w:rsidRDefault="003F6F1D" w:rsidP="00B5170C">
      <w:pPr>
        <w:spacing w:line="360" w:lineRule="auto"/>
        <w:ind w:right="4"/>
      </w:pPr>
      <w:bookmarkStart w:id="31" w:name="_Hlk128491654"/>
      <w:r w:rsidRPr="00291A01">
        <w:rPr>
          <w:b/>
          <w:bCs/>
        </w:rPr>
        <w:t>Приложение</w:t>
      </w:r>
      <w:r w:rsidR="00776EC3" w:rsidRPr="00291A01">
        <w:rPr>
          <w:b/>
          <w:bCs/>
        </w:rPr>
        <w:t xml:space="preserve"> </w:t>
      </w:r>
      <w:r w:rsidR="003C5381">
        <w:rPr>
          <w:b/>
          <w:bCs/>
        </w:rPr>
        <w:t>4</w:t>
      </w:r>
      <w:r w:rsidRPr="00291A01">
        <w:rPr>
          <w:b/>
          <w:bCs/>
        </w:rPr>
        <w:t>:</w:t>
      </w:r>
      <w:r w:rsidRPr="00291A01">
        <w:t xml:space="preserve"> </w:t>
      </w:r>
      <w:bookmarkEnd w:id="31"/>
      <w:r w:rsidRPr="00291A01">
        <w:t>Програми за неформално обучение по професии/длъжности за икономическа дейност/сектор</w:t>
      </w:r>
      <w:r w:rsidR="00BE2000">
        <w:t xml:space="preserve"> </w:t>
      </w:r>
      <w:r w:rsidR="0083521D" w:rsidRPr="0083521D">
        <w:rPr>
          <w:rFonts w:eastAsiaTheme="minorHAnsi"/>
          <w:b/>
          <w:bCs/>
          <w:iCs/>
          <w:color w:val="000000"/>
          <w:lang w:val="en-US" w:eastAsia="en-US"/>
        </w:rPr>
        <w:t>F.43</w:t>
      </w:r>
      <w:r w:rsidR="0083521D" w:rsidRPr="0083521D">
        <w:rPr>
          <w:rFonts w:eastAsiaTheme="minorHAnsi"/>
          <w:b/>
          <w:bCs/>
          <w:iCs/>
          <w:color w:val="000000"/>
          <w:lang w:eastAsia="en-US"/>
        </w:rPr>
        <w:t xml:space="preserve"> Специализирани строителни дейности</w:t>
      </w:r>
      <w:r w:rsidR="0083521D">
        <w:t xml:space="preserve"> </w:t>
      </w:r>
      <w:hyperlink r:id="rId13" w:history="1">
        <w:r w:rsidR="00BE2000" w:rsidRPr="00835C1A">
          <w:rPr>
            <w:rStyle w:val="Hyperlink"/>
          </w:rPr>
          <w:t>https://www.bcci.bg/bulgarian/projects/BeDigital/analysisBeDigital.html</w:t>
        </w:r>
      </w:hyperlink>
    </w:p>
    <w:p w14:paraId="71B292AE" w14:textId="1A4EA2BF" w:rsidR="0022694A" w:rsidRDefault="00E219CC" w:rsidP="0022694A">
      <w:pPr>
        <w:spacing w:line="360" w:lineRule="auto"/>
        <w:ind w:right="4"/>
      </w:pPr>
      <w:r w:rsidRPr="00291A01">
        <w:rPr>
          <w:b/>
          <w:bCs/>
        </w:rPr>
        <w:t xml:space="preserve">Приложение </w:t>
      </w:r>
      <w:r w:rsidR="003C5381">
        <w:rPr>
          <w:b/>
          <w:bCs/>
        </w:rPr>
        <w:t>5</w:t>
      </w:r>
      <w:r w:rsidRPr="00291A01">
        <w:rPr>
          <w:b/>
          <w:bCs/>
        </w:rPr>
        <w:t>:</w:t>
      </w:r>
      <w:r w:rsidRPr="00291A01">
        <w:t xml:space="preserve"> </w:t>
      </w:r>
      <w:r w:rsidRPr="00776C3B">
        <w:t>Методика за разработване на програма/учебното съдържание за неформално обучение за придобиване и развитие на специфични дигитални умения/компетентности</w:t>
      </w:r>
      <w:bookmarkStart w:id="32" w:name="_Hlk128492663"/>
      <w:r w:rsidR="0022694A">
        <w:t xml:space="preserve"> </w:t>
      </w:r>
      <w:hyperlink r:id="rId14" w:history="1">
        <w:r w:rsidR="0022694A" w:rsidRPr="003D6DF0">
          <w:rPr>
            <w:rStyle w:val="Hyperlink"/>
          </w:rPr>
          <w:t>https://www.bcci.bg/bulgarian/projects/BeDigital/analysisBeDigital.html</w:t>
        </w:r>
      </w:hyperlink>
    </w:p>
    <w:p w14:paraId="3416AA8A" w14:textId="77777777" w:rsidR="0083521D" w:rsidRDefault="003F6F1D" w:rsidP="0083521D">
      <w:pPr>
        <w:spacing w:before="0"/>
        <w:ind w:right="4"/>
      </w:pPr>
      <w:r w:rsidRPr="00291A01">
        <w:rPr>
          <w:b/>
          <w:bCs/>
        </w:rPr>
        <w:t xml:space="preserve">Приложение </w:t>
      </w:r>
      <w:r w:rsidR="003C5381">
        <w:rPr>
          <w:b/>
          <w:bCs/>
        </w:rPr>
        <w:t>6</w:t>
      </w:r>
      <w:r w:rsidRPr="00291A01">
        <w:rPr>
          <w:b/>
          <w:bCs/>
        </w:rPr>
        <w:t>:</w:t>
      </w:r>
      <w:r w:rsidRPr="00291A01">
        <w:t xml:space="preserve"> </w:t>
      </w:r>
      <w:bookmarkEnd w:id="32"/>
      <w:r w:rsidRPr="00291A01">
        <w:t xml:space="preserve">Секторна квалификационна рамка – икономическа дейност/сектор </w:t>
      </w:r>
      <w:r w:rsidR="0083521D" w:rsidRPr="0083521D">
        <w:rPr>
          <w:rFonts w:eastAsiaTheme="minorHAnsi"/>
          <w:b/>
          <w:bCs/>
          <w:iCs/>
          <w:color w:val="000000"/>
          <w:lang w:val="en-US" w:eastAsia="en-US"/>
        </w:rPr>
        <w:t>F.43</w:t>
      </w:r>
      <w:r w:rsidR="0083521D" w:rsidRPr="0083521D">
        <w:rPr>
          <w:rFonts w:eastAsiaTheme="minorHAnsi"/>
          <w:b/>
          <w:bCs/>
          <w:iCs/>
          <w:color w:val="000000"/>
          <w:lang w:eastAsia="en-US"/>
        </w:rPr>
        <w:t xml:space="preserve"> Специализирани строителни дейности</w:t>
      </w:r>
      <w:r w:rsidR="0083521D">
        <w:t xml:space="preserve"> </w:t>
      </w:r>
    </w:p>
    <w:p w14:paraId="7AF70FD6" w14:textId="468E2493" w:rsidR="00BE2000" w:rsidRDefault="00000000" w:rsidP="0083521D">
      <w:pPr>
        <w:spacing w:before="0"/>
        <w:ind w:right="4"/>
      </w:pPr>
      <w:hyperlink r:id="rId15" w:history="1">
        <w:r w:rsidR="0083521D" w:rsidRPr="006559EA">
          <w:rPr>
            <w:rStyle w:val="Hyperlink"/>
          </w:rPr>
          <w:t>https://www.bcci.bg/bulgarian/projects/BeDigital/analysisBeDigital.html</w:t>
        </w:r>
      </w:hyperlink>
    </w:p>
    <w:p w14:paraId="2A682B7D" w14:textId="3594FB7E" w:rsidR="00F9487B" w:rsidRDefault="00F9487B" w:rsidP="00B5170C">
      <w:pPr>
        <w:ind w:right="4"/>
      </w:pPr>
      <w:bookmarkStart w:id="33" w:name="_Hlk128501758"/>
      <w:r w:rsidRPr="00F9487B">
        <w:rPr>
          <w:b/>
          <w:bCs/>
        </w:rPr>
        <w:t xml:space="preserve">Приложение </w:t>
      </w:r>
      <w:r w:rsidR="003C5381">
        <w:rPr>
          <w:b/>
          <w:bCs/>
        </w:rPr>
        <w:t>7</w:t>
      </w:r>
      <w:r w:rsidRPr="00F9487B">
        <w:rPr>
          <w:b/>
          <w:bCs/>
        </w:rPr>
        <w:t>:</w:t>
      </w:r>
      <w:r w:rsidRPr="00F9487B">
        <w:t xml:space="preserve"> </w:t>
      </w:r>
      <w:r w:rsidRPr="00291A01">
        <w:t>Методология за установяване състоянието и потребностите от развитие на дигитални умения по икономически сектори</w:t>
      </w:r>
      <w:r>
        <w:t xml:space="preserve">, </w:t>
      </w:r>
      <w:bookmarkEnd w:id="33"/>
      <w:r>
        <w:fldChar w:fldCharType="begin"/>
      </w:r>
      <w:r>
        <w:instrText>HYPERLINK "https://mlsp.government.bg/proekt-bg05m9op001-1127-0001-razvitie-na-digitalnite-umeniya-komponent-1"</w:instrText>
      </w:r>
      <w:r>
        <w:fldChar w:fldCharType="separate"/>
      </w:r>
      <w:r w:rsidRPr="005074C7">
        <w:rPr>
          <w:rStyle w:val="Hyperlink"/>
        </w:rPr>
        <w:t>https://mlsp.government.bg/proekt-bg05m9op001-1127-0001-razvitie-na-digitalnite-umeniya-komponent-1</w:t>
      </w:r>
      <w:r>
        <w:rPr>
          <w:rStyle w:val="Hyperlink"/>
        </w:rPr>
        <w:fldChar w:fldCharType="end"/>
      </w:r>
    </w:p>
    <w:p w14:paraId="65545EDA" w14:textId="7BDE46EF" w:rsidR="00F9487B" w:rsidRDefault="00F9487B" w:rsidP="00B5170C">
      <w:pPr>
        <w:ind w:right="4"/>
      </w:pPr>
      <w:r w:rsidRPr="00291A01">
        <w:rPr>
          <w:b/>
        </w:rPr>
        <w:t xml:space="preserve">Приложение </w:t>
      </w:r>
      <w:r w:rsidR="003C5381">
        <w:rPr>
          <w:b/>
        </w:rPr>
        <w:t>8</w:t>
      </w:r>
      <w:r w:rsidRPr="00291A01">
        <w:rPr>
          <w:b/>
        </w:rPr>
        <w:t xml:space="preserve">: </w:t>
      </w:r>
      <w:r w:rsidRPr="00291A01">
        <w:t>Изисквания за разработване на инструменти за оценка на дигитални умения</w:t>
      </w:r>
      <w:r>
        <w:t xml:space="preserve">, </w:t>
      </w:r>
      <w:bookmarkStart w:id="34" w:name="_Hlk128494657"/>
      <w:r>
        <w:fldChar w:fldCharType="begin"/>
      </w:r>
      <w:r>
        <w:instrText xml:space="preserve"> HYPERLINK "</w:instrText>
      </w:r>
      <w:r w:rsidRPr="00F9487B">
        <w:instrText>https://mlsp.government.bg/proekt-bg05m9op001-1127-0001-razvitie-na-digitalnite-umeniya-komponent-1</w:instrText>
      </w:r>
      <w:r>
        <w:instrText xml:space="preserve">" </w:instrText>
      </w:r>
      <w:r>
        <w:fldChar w:fldCharType="separate"/>
      </w:r>
      <w:r w:rsidRPr="005D4E23">
        <w:rPr>
          <w:rStyle w:val="Hyperlink"/>
        </w:rPr>
        <w:t>https://mlsp.government.bg/proekt-bg05m9op001-1127-0001-razvitie-na-digitalnite-umeniya-komponent-1</w:t>
      </w:r>
      <w:r>
        <w:fldChar w:fldCharType="end"/>
      </w:r>
    </w:p>
    <w:p w14:paraId="02462106" w14:textId="0D5F7C3E" w:rsidR="00DA0199" w:rsidRDefault="00DA0199" w:rsidP="00B5170C">
      <w:pPr>
        <w:spacing w:after="120"/>
        <w:ind w:right="4"/>
      </w:pPr>
      <w:bookmarkStart w:id="35" w:name="_Hlk128242740"/>
      <w:bookmarkEnd w:id="34"/>
      <w:r w:rsidRPr="00291A01">
        <w:rPr>
          <w:b/>
        </w:rPr>
        <w:t xml:space="preserve">Приложение </w:t>
      </w:r>
      <w:r w:rsidR="003C5381">
        <w:rPr>
          <w:b/>
        </w:rPr>
        <w:t>9</w:t>
      </w:r>
      <w:r w:rsidRPr="00291A01">
        <w:rPr>
          <w:b/>
        </w:rPr>
        <w:t xml:space="preserve">: </w:t>
      </w:r>
      <w:r w:rsidRPr="00DA0199">
        <w:t>Изискванията към изготвянето на унифицирани профили на дигиталните умения  по ключови длъжностии/или професии по НКПД 2011 и по нива и области на компетентност, съгласно Европейската рамка за дигитални умения DigComp2.1</w:t>
      </w:r>
      <w:r>
        <w:t xml:space="preserve">, </w:t>
      </w:r>
      <w:hyperlink r:id="rId16" w:history="1">
        <w:r w:rsidRPr="005D4E23">
          <w:rPr>
            <w:rStyle w:val="Hyperlink"/>
          </w:rPr>
          <w:t>https://mlsp.government.bg/proekt-bg05m9op001-1127-0001-razvitie-na-digitalnite-umeniya-komponent-1</w:t>
        </w:r>
      </w:hyperlink>
    </w:p>
    <w:bookmarkEnd w:id="35"/>
    <w:p w14:paraId="44C391CD" w14:textId="77777777" w:rsidR="006A7824" w:rsidRPr="00291A01" w:rsidRDefault="006A7824" w:rsidP="00B935F3"/>
    <w:sectPr w:rsidR="006A7824" w:rsidRPr="00291A01">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3BD228" w14:textId="77777777" w:rsidR="00B016D6" w:rsidRDefault="00B016D6" w:rsidP="001E13A2">
      <w:r>
        <w:separator/>
      </w:r>
    </w:p>
  </w:endnote>
  <w:endnote w:type="continuationSeparator" w:id="0">
    <w:p w14:paraId="4F4759B3" w14:textId="77777777" w:rsidR="00B016D6" w:rsidRDefault="00B016D6" w:rsidP="001E1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itka Display">
    <w:panose1 w:val="02000505000000020004"/>
    <w:charset w:val="CC"/>
    <w:family w:val="auto"/>
    <w:pitch w:val="variable"/>
    <w:sig w:usb0="A00002EF" w:usb1="4000204B" w:usb2="00000000" w:usb3="00000000" w:csb0="0000019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6053895"/>
      <w:docPartObj>
        <w:docPartGallery w:val="Page Numbers (Bottom of Page)"/>
        <w:docPartUnique/>
      </w:docPartObj>
    </w:sdtPr>
    <w:sdtEndPr>
      <w:rPr>
        <w:noProof/>
      </w:rPr>
    </w:sdtEndPr>
    <w:sdtContent>
      <w:p w14:paraId="00C5EAEC" w14:textId="2B35EB8B" w:rsidR="00B45626" w:rsidRDefault="00B4562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8B37D3C" w14:textId="77777777" w:rsidR="009025B8" w:rsidRDefault="009025B8" w:rsidP="001E13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5C97AD" w14:textId="77777777" w:rsidR="00B016D6" w:rsidRDefault="00B016D6" w:rsidP="001E13A2">
      <w:r>
        <w:separator/>
      </w:r>
    </w:p>
  </w:footnote>
  <w:footnote w:type="continuationSeparator" w:id="0">
    <w:p w14:paraId="690B8E6C" w14:textId="77777777" w:rsidR="00B016D6" w:rsidRDefault="00B016D6" w:rsidP="001E13A2">
      <w:r>
        <w:continuationSeparator/>
      </w:r>
    </w:p>
  </w:footnote>
  <w:footnote w:id="1">
    <w:p w14:paraId="7B82B9CC" w14:textId="72094D99" w:rsidR="00FE0EE8" w:rsidRDefault="00FE0EE8">
      <w:pPr>
        <w:pStyle w:val="FootnoteText"/>
      </w:pPr>
      <w:r>
        <w:rPr>
          <w:rStyle w:val="FootnoteReference"/>
        </w:rPr>
        <w:footnoteRef/>
      </w:r>
      <w:r>
        <w:t xml:space="preserve"> </w:t>
      </w:r>
      <w:hyperlink r:id="rId1" w:history="1">
        <w:r w:rsidRPr="009F7713">
          <w:rPr>
            <w:rStyle w:val="Hyperlink"/>
            <w:rFonts w:ascii="Times New Roman" w:hAnsi="Times New Roman" w:cs="Times New Roman"/>
          </w:rPr>
          <w:t>https://www.bcci.bg/bulgarian/projects/BeDigital/analysisBeDigital.html</w:t>
        </w:r>
      </w:hyperlink>
    </w:p>
  </w:footnote>
  <w:footnote w:id="2">
    <w:p w14:paraId="0FC18021" w14:textId="77777777" w:rsidR="00CF2508" w:rsidRDefault="00CF2508" w:rsidP="00CF2508">
      <w:pPr>
        <w:pStyle w:val="FootnoteText"/>
      </w:pPr>
      <w:r>
        <w:rPr>
          <w:rStyle w:val="FootnoteReference"/>
        </w:rPr>
        <w:footnoteRef/>
      </w:r>
      <w:r>
        <w:t xml:space="preserve"> </w:t>
      </w:r>
      <w:hyperlink r:id="rId2" w:history="1">
        <w:r w:rsidRPr="009F7713">
          <w:rPr>
            <w:rStyle w:val="Hyperlink"/>
            <w:rFonts w:ascii="Times New Roman" w:hAnsi="Times New Roman" w:cs="Times New Roman"/>
          </w:rPr>
          <w:t>https://www.bcci.bg/bulgarian/projects/BeDigital/analysisBeDigital.html</w:t>
        </w:r>
      </w:hyperlink>
      <w:r>
        <w:rPr>
          <w:rStyle w:val="Hyperlink"/>
          <w:rFonts w:ascii="Times New Roman" w:hAnsi="Times New Roman" w:cs="Times New Roman"/>
        </w:rPr>
        <w:t xml:space="preserve"> </w:t>
      </w:r>
    </w:p>
  </w:footnote>
  <w:footnote w:id="3">
    <w:p w14:paraId="070DD9C4" w14:textId="38553615" w:rsidR="003F138E" w:rsidRDefault="00CF2508" w:rsidP="003F138E">
      <w:pPr>
        <w:pStyle w:val="FootnoteText"/>
      </w:pPr>
      <w:r>
        <w:rPr>
          <w:rStyle w:val="FootnoteReference"/>
        </w:rPr>
        <w:footnoteRef/>
      </w:r>
      <w:r>
        <w:t xml:space="preserve"> </w:t>
      </w:r>
      <w:hyperlink r:id="rId3" w:history="1">
        <w:r w:rsidR="003F138E" w:rsidRPr="00342572">
          <w:rPr>
            <w:rStyle w:val="Hyperlink"/>
          </w:rPr>
          <w:t>https://mlsp.government.bg/proekt-bg05m9op001-1127-0001-razvitie-na-digitalnite-umeniya-komponent-1</w:t>
        </w:r>
      </w:hyperlink>
    </w:p>
    <w:p w14:paraId="0D5D3727" w14:textId="3967E642" w:rsidR="00CF2508" w:rsidRDefault="00CF2508" w:rsidP="00CF2508">
      <w:pPr>
        <w:pStyle w:val="FootnoteText"/>
      </w:pPr>
    </w:p>
  </w:footnote>
  <w:footnote w:id="4">
    <w:p w14:paraId="1B9AB6DE" w14:textId="0EAB1341" w:rsidR="00A70C2B" w:rsidRDefault="00A70C2B">
      <w:pPr>
        <w:pStyle w:val="FootnoteText"/>
      </w:pPr>
      <w:r>
        <w:rPr>
          <w:rStyle w:val="FootnoteReference"/>
        </w:rPr>
        <w:footnoteRef/>
      </w:r>
      <w:r>
        <w:t xml:space="preserve"> </w:t>
      </w:r>
      <w:hyperlink r:id="rId4" w:history="1">
        <w:r w:rsidRPr="009F7713">
          <w:rPr>
            <w:rStyle w:val="Hyperlink"/>
            <w:rFonts w:ascii="Times New Roman" w:hAnsi="Times New Roman" w:cs="Times New Roman"/>
          </w:rPr>
          <w:t>https://www.bcci.bg/bulgarian/projects/BeDigital/analysisBeDigital.html</w:t>
        </w:r>
      </w:hyperlink>
    </w:p>
  </w:footnote>
  <w:footnote w:id="5">
    <w:p w14:paraId="306BB6A8" w14:textId="32E66030" w:rsidR="007C5911" w:rsidRDefault="007C5911">
      <w:pPr>
        <w:pStyle w:val="FootnoteText"/>
      </w:pPr>
      <w:r>
        <w:rPr>
          <w:rStyle w:val="FootnoteReference"/>
        </w:rPr>
        <w:footnoteRef/>
      </w:r>
      <w:r>
        <w:t xml:space="preserve"> </w:t>
      </w:r>
      <w:hyperlink r:id="rId5" w:history="1">
        <w:r w:rsidRPr="009F7713">
          <w:rPr>
            <w:rStyle w:val="Hyperlink"/>
            <w:rFonts w:ascii="Times New Roman" w:hAnsi="Times New Roman" w:cs="Times New Roman"/>
          </w:rPr>
          <w:t>https://www.bcci.bg/bulgarian/projects/BeDigital/analysisBeDigital.html</w:t>
        </w:r>
      </w:hyperlink>
    </w:p>
  </w:footnote>
  <w:footnote w:id="6">
    <w:p w14:paraId="7049377B" w14:textId="4B59F6F2" w:rsidR="007C5911" w:rsidRDefault="007C5911">
      <w:pPr>
        <w:pStyle w:val="FootnoteText"/>
      </w:pPr>
      <w:r>
        <w:rPr>
          <w:rStyle w:val="FootnoteReference"/>
        </w:rPr>
        <w:footnoteRef/>
      </w:r>
      <w:r>
        <w:t xml:space="preserve"> </w:t>
      </w:r>
      <w:hyperlink r:id="rId6" w:history="1">
        <w:r w:rsidR="00055BD5" w:rsidRPr="003D6DF0">
          <w:rPr>
            <w:rStyle w:val="Hyperlink"/>
            <w:rFonts w:ascii="Times New Roman" w:hAnsi="Times New Roman" w:cs="Times New Roman"/>
          </w:rPr>
          <w:t>https://mlsp.government.bg/proekt-bg05m9op001-1127-0001-razvitie-na-digitalnite-umeniya-komponent-1</w:t>
        </w:r>
      </w:hyperlink>
    </w:p>
  </w:footnote>
  <w:footnote w:id="7">
    <w:p w14:paraId="49520119" w14:textId="10D68037" w:rsidR="007C5911" w:rsidRDefault="007C5911">
      <w:pPr>
        <w:pStyle w:val="FootnoteText"/>
      </w:pPr>
      <w:r>
        <w:rPr>
          <w:rStyle w:val="FootnoteReference"/>
        </w:rPr>
        <w:footnoteRef/>
      </w:r>
      <w:r>
        <w:t xml:space="preserve"> </w:t>
      </w:r>
      <w:hyperlink r:id="rId7" w:history="1">
        <w:r w:rsidRPr="009F7713">
          <w:rPr>
            <w:rStyle w:val="Hyperlink"/>
            <w:rFonts w:ascii="Times New Roman" w:hAnsi="Times New Roman" w:cs="Times New Roman"/>
          </w:rPr>
          <w:t>https://www.bcci.bg/bulgarian/projects/BeDigital/analysisBeDigital.html</w:t>
        </w:r>
      </w:hyperlink>
    </w:p>
  </w:footnote>
  <w:footnote w:id="8">
    <w:p w14:paraId="4805D8CB" w14:textId="77777777" w:rsidR="006E5882" w:rsidRDefault="006E5882" w:rsidP="006E5882">
      <w:pPr>
        <w:pStyle w:val="FootnoteText"/>
      </w:pPr>
      <w:r>
        <w:rPr>
          <w:rStyle w:val="FootnoteReference"/>
        </w:rPr>
        <w:footnoteRef/>
      </w:r>
      <w:r>
        <w:t xml:space="preserve"> </w:t>
      </w:r>
      <w:hyperlink r:id="rId8" w:history="1">
        <w:r w:rsidRPr="009F7713">
          <w:rPr>
            <w:rStyle w:val="Hyperlink"/>
            <w:rFonts w:ascii="Times New Roman" w:hAnsi="Times New Roman" w:cs="Times New Roman"/>
          </w:rPr>
          <w:t>https://www.bcci.bg/bulgarian/projects/BeDigital/analysisBeDigital.html</w:t>
        </w:r>
      </w:hyperlink>
    </w:p>
  </w:footnote>
  <w:footnote w:id="9">
    <w:p w14:paraId="66B3ABD5" w14:textId="75E15DB0" w:rsidR="007C5911" w:rsidRDefault="007C5911">
      <w:pPr>
        <w:pStyle w:val="FootnoteText"/>
      </w:pPr>
      <w:r>
        <w:rPr>
          <w:rStyle w:val="FootnoteReference"/>
        </w:rPr>
        <w:footnoteRef/>
      </w:r>
      <w:r>
        <w:t xml:space="preserve"> </w:t>
      </w:r>
      <w:hyperlink r:id="rId9" w:history="1">
        <w:r w:rsidRPr="009F7713">
          <w:rPr>
            <w:rStyle w:val="Hyperlink"/>
            <w:rFonts w:ascii="Times New Roman" w:hAnsi="Times New Roman" w:cs="Times New Roman"/>
          </w:rPr>
          <w:t>https://www.bcci.bg/bulgarian/projects/BeDigital/analysisBeDigital.html</w:t>
        </w:r>
      </w:hyperlink>
    </w:p>
  </w:footnote>
  <w:footnote w:id="10">
    <w:p w14:paraId="3167A2DA" w14:textId="07C37262" w:rsidR="007C5911" w:rsidRPr="00055BD5" w:rsidRDefault="007C5911" w:rsidP="00055BD5">
      <w:pPr>
        <w:spacing w:line="240" w:lineRule="auto"/>
        <w:ind w:right="426"/>
        <w:rPr>
          <w:sz w:val="20"/>
          <w:szCs w:val="20"/>
        </w:rPr>
      </w:pPr>
      <w:r>
        <w:rPr>
          <w:rStyle w:val="FootnoteReference"/>
        </w:rPr>
        <w:footnoteRef/>
      </w:r>
      <w:r>
        <w:t xml:space="preserve"> </w:t>
      </w:r>
      <w:bookmarkStart w:id="25" w:name="_Hlk131532434"/>
      <w:r w:rsidR="00055BD5">
        <w:rPr>
          <w:rStyle w:val="Hyperlink"/>
          <w:rFonts w:ascii="Times New Roman" w:hAnsi="Times New Roman" w:cs="Times New Roman"/>
          <w:sz w:val="20"/>
          <w:szCs w:val="20"/>
        </w:rPr>
        <w:fldChar w:fldCharType="begin"/>
      </w:r>
      <w:r w:rsidR="00055BD5">
        <w:rPr>
          <w:rStyle w:val="Hyperlink"/>
          <w:rFonts w:ascii="Times New Roman" w:hAnsi="Times New Roman" w:cs="Times New Roman"/>
          <w:sz w:val="20"/>
          <w:szCs w:val="20"/>
        </w:rPr>
        <w:instrText xml:space="preserve"> HYPERLINK "</w:instrText>
      </w:r>
      <w:r w:rsidR="00055BD5" w:rsidRPr="00055BD5">
        <w:rPr>
          <w:rStyle w:val="Hyperlink"/>
          <w:rFonts w:ascii="Times New Roman" w:hAnsi="Times New Roman" w:cs="Times New Roman"/>
          <w:sz w:val="20"/>
          <w:szCs w:val="20"/>
        </w:rPr>
        <w:instrText>https://mlsp.government.bg/proekt-bg05m9op001-1127-0001-razvitie-na-digitalnite-umeniya-komponent-1</w:instrText>
      </w:r>
      <w:r w:rsidR="00055BD5">
        <w:rPr>
          <w:rStyle w:val="Hyperlink"/>
          <w:rFonts w:ascii="Times New Roman" w:hAnsi="Times New Roman" w:cs="Times New Roman"/>
          <w:sz w:val="20"/>
          <w:szCs w:val="20"/>
        </w:rPr>
        <w:instrText xml:space="preserve">" </w:instrText>
      </w:r>
      <w:r w:rsidR="00055BD5">
        <w:rPr>
          <w:rStyle w:val="Hyperlink"/>
          <w:rFonts w:ascii="Times New Roman" w:hAnsi="Times New Roman" w:cs="Times New Roman"/>
          <w:sz w:val="20"/>
          <w:szCs w:val="20"/>
        </w:rPr>
      </w:r>
      <w:r w:rsidR="00055BD5">
        <w:rPr>
          <w:rStyle w:val="Hyperlink"/>
          <w:rFonts w:ascii="Times New Roman" w:hAnsi="Times New Roman" w:cs="Times New Roman"/>
          <w:sz w:val="20"/>
          <w:szCs w:val="20"/>
        </w:rPr>
        <w:fldChar w:fldCharType="separate"/>
      </w:r>
      <w:r w:rsidR="00055BD5" w:rsidRPr="003D6DF0">
        <w:rPr>
          <w:rStyle w:val="Hyperlink"/>
          <w:rFonts w:ascii="Times New Roman" w:hAnsi="Times New Roman" w:cs="Times New Roman"/>
          <w:sz w:val="20"/>
          <w:szCs w:val="20"/>
        </w:rPr>
        <w:t>https://mlsp.government.bg/proekt-bg05m9op001-1127-0001-razvitie-na-digitalnite-umeniya-komponent-1</w:t>
      </w:r>
      <w:bookmarkEnd w:id="25"/>
      <w:r w:rsidR="00055BD5">
        <w:rPr>
          <w:rStyle w:val="Hyperlink"/>
          <w:rFonts w:ascii="Times New Roman" w:hAnsi="Times New Roman" w:cs="Times New Roman"/>
          <w:sz w:val="20"/>
          <w:szCs w:val="20"/>
        </w:rPr>
        <w:fldChar w:fldCharType="end"/>
      </w:r>
    </w:p>
  </w:footnote>
  <w:footnote w:id="11">
    <w:p w14:paraId="354063F5" w14:textId="7CCE0C86" w:rsidR="00055BD5" w:rsidRPr="005B0BE8" w:rsidRDefault="007C5911" w:rsidP="00055BD5">
      <w:pPr>
        <w:spacing w:line="240" w:lineRule="auto"/>
        <w:ind w:right="426"/>
        <w:rPr>
          <w:sz w:val="20"/>
          <w:szCs w:val="20"/>
        </w:rPr>
      </w:pPr>
      <w:r>
        <w:rPr>
          <w:rStyle w:val="FootnoteReference"/>
        </w:rPr>
        <w:footnoteRef/>
      </w:r>
      <w:r>
        <w:t xml:space="preserve"> </w:t>
      </w:r>
      <w:hyperlink r:id="rId10" w:history="1">
        <w:r w:rsidR="00055BD5" w:rsidRPr="003D6DF0">
          <w:rPr>
            <w:rStyle w:val="Hyperlink"/>
            <w:rFonts w:ascii="Times New Roman" w:hAnsi="Times New Roman" w:cs="Times New Roman"/>
            <w:sz w:val="20"/>
            <w:szCs w:val="20"/>
          </w:rPr>
          <w:t>https://mlsp.government.bg/proekt-bg05m9op001-1127-0001-razvitie-na-digitalnite-umeniya-komponent-1</w:t>
        </w:r>
      </w:hyperlink>
    </w:p>
    <w:p w14:paraId="6EE5921D" w14:textId="02478F6A" w:rsidR="007C5911" w:rsidRDefault="007C5911">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D5938"/>
    <w:multiLevelType w:val="multilevel"/>
    <w:tmpl w:val="42901E14"/>
    <w:lvl w:ilvl="0">
      <w:start w:val="3"/>
      <w:numFmt w:val="upperRoman"/>
      <w:lvlText w:val="%1."/>
      <w:lvlJc w:val="left"/>
      <w:pPr>
        <w:ind w:left="720" w:hanging="360"/>
      </w:pPr>
      <w:rPr>
        <w:rFonts w:cs="Times New Roman"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41C5091"/>
    <w:multiLevelType w:val="hybridMultilevel"/>
    <w:tmpl w:val="251E501C"/>
    <w:lvl w:ilvl="0" w:tplc="0402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B4C30"/>
    <w:multiLevelType w:val="hybridMultilevel"/>
    <w:tmpl w:val="FF04E48E"/>
    <w:lvl w:ilvl="0" w:tplc="0402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1F5206"/>
    <w:multiLevelType w:val="multilevel"/>
    <w:tmpl w:val="D8C47526"/>
    <w:lvl w:ilvl="0">
      <w:start w:val="3"/>
      <w:numFmt w:val="decimal"/>
      <w:lvlText w:val="%1."/>
      <w:lvlJc w:val="left"/>
      <w:pPr>
        <w:ind w:left="432" w:hanging="43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D287130"/>
    <w:multiLevelType w:val="hybridMultilevel"/>
    <w:tmpl w:val="2BF2501E"/>
    <w:lvl w:ilvl="0" w:tplc="0402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EDB247A"/>
    <w:multiLevelType w:val="hybridMultilevel"/>
    <w:tmpl w:val="44CE0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B231B7"/>
    <w:multiLevelType w:val="hybridMultilevel"/>
    <w:tmpl w:val="CFF6CD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F73211"/>
    <w:multiLevelType w:val="hybridMultilevel"/>
    <w:tmpl w:val="FF7854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5EE7267"/>
    <w:multiLevelType w:val="hybridMultilevel"/>
    <w:tmpl w:val="48381234"/>
    <w:lvl w:ilvl="0" w:tplc="04020001">
      <w:start w:val="1"/>
      <w:numFmt w:val="bullet"/>
      <w:lvlText w:val=""/>
      <w:lvlJc w:val="left"/>
      <w:pPr>
        <w:ind w:left="840" w:hanging="360"/>
      </w:pPr>
      <w:rPr>
        <w:rFonts w:ascii="Symbol" w:hAnsi="Symbol" w:hint="default"/>
      </w:rPr>
    </w:lvl>
    <w:lvl w:ilvl="1" w:tplc="04020003" w:tentative="1">
      <w:start w:val="1"/>
      <w:numFmt w:val="bullet"/>
      <w:lvlText w:val="o"/>
      <w:lvlJc w:val="left"/>
      <w:pPr>
        <w:ind w:left="1560" w:hanging="360"/>
      </w:pPr>
      <w:rPr>
        <w:rFonts w:ascii="Courier New" w:hAnsi="Courier New" w:cs="Courier New" w:hint="default"/>
      </w:rPr>
    </w:lvl>
    <w:lvl w:ilvl="2" w:tplc="04020005" w:tentative="1">
      <w:start w:val="1"/>
      <w:numFmt w:val="bullet"/>
      <w:lvlText w:val=""/>
      <w:lvlJc w:val="left"/>
      <w:pPr>
        <w:ind w:left="2280" w:hanging="360"/>
      </w:pPr>
      <w:rPr>
        <w:rFonts w:ascii="Wingdings" w:hAnsi="Wingdings" w:hint="default"/>
      </w:rPr>
    </w:lvl>
    <w:lvl w:ilvl="3" w:tplc="04020001" w:tentative="1">
      <w:start w:val="1"/>
      <w:numFmt w:val="bullet"/>
      <w:lvlText w:val=""/>
      <w:lvlJc w:val="left"/>
      <w:pPr>
        <w:ind w:left="3000" w:hanging="360"/>
      </w:pPr>
      <w:rPr>
        <w:rFonts w:ascii="Symbol" w:hAnsi="Symbol" w:hint="default"/>
      </w:rPr>
    </w:lvl>
    <w:lvl w:ilvl="4" w:tplc="04020003" w:tentative="1">
      <w:start w:val="1"/>
      <w:numFmt w:val="bullet"/>
      <w:lvlText w:val="o"/>
      <w:lvlJc w:val="left"/>
      <w:pPr>
        <w:ind w:left="3720" w:hanging="360"/>
      </w:pPr>
      <w:rPr>
        <w:rFonts w:ascii="Courier New" w:hAnsi="Courier New" w:cs="Courier New" w:hint="default"/>
      </w:rPr>
    </w:lvl>
    <w:lvl w:ilvl="5" w:tplc="04020005" w:tentative="1">
      <w:start w:val="1"/>
      <w:numFmt w:val="bullet"/>
      <w:lvlText w:val=""/>
      <w:lvlJc w:val="left"/>
      <w:pPr>
        <w:ind w:left="4440" w:hanging="360"/>
      </w:pPr>
      <w:rPr>
        <w:rFonts w:ascii="Wingdings" w:hAnsi="Wingdings" w:hint="default"/>
      </w:rPr>
    </w:lvl>
    <w:lvl w:ilvl="6" w:tplc="04020001" w:tentative="1">
      <w:start w:val="1"/>
      <w:numFmt w:val="bullet"/>
      <w:lvlText w:val=""/>
      <w:lvlJc w:val="left"/>
      <w:pPr>
        <w:ind w:left="5160" w:hanging="360"/>
      </w:pPr>
      <w:rPr>
        <w:rFonts w:ascii="Symbol" w:hAnsi="Symbol" w:hint="default"/>
      </w:rPr>
    </w:lvl>
    <w:lvl w:ilvl="7" w:tplc="04020003" w:tentative="1">
      <w:start w:val="1"/>
      <w:numFmt w:val="bullet"/>
      <w:lvlText w:val="o"/>
      <w:lvlJc w:val="left"/>
      <w:pPr>
        <w:ind w:left="5880" w:hanging="360"/>
      </w:pPr>
      <w:rPr>
        <w:rFonts w:ascii="Courier New" w:hAnsi="Courier New" w:cs="Courier New" w:hint="default"/>
      </w:rPr>
    </w:lvl>
    <w:lvl w:ilvl="8" w:tplc="04020005" w:tentative="1">
      <w:start w:val="1"/>
      <w:numFmt w:val="bullet"/>
      <w:lvlText w:val=""/>
      <w:lvlJc w:val="left"/>
      <w:pPr>
        <w:ind w:left="6600" w:hanging="360"/>
      </w:pPr>
      <w:rPr>
        <w:rFonts w:ascii="Wingdings" w:hAnsi="Wingdings" w:hint="default"/>
      </w:rPr>
    </w:lvl>
  </w:abstractNum>
  <w:abstractNum w:abstractNumId="9" w15:restartNumberingAfterBreak="0">
    <w:nsid w:val="2146365B"/>
    <w:multiLevelType w:val="hybridMultilevel"/>
    <w:tmpl w:val="F324338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271C2747"/>
    <w:multiLevelType w:val="hybridMultilevel"/>
    <w:tmpl w:val="22E2BA4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84758BB"/>
    <w:multiLevelType w:val="hybridMultilevel"/>
    <w:tmpl w:val="EC4A7550"/>
    <w:lvl w:ilvl="0" w:tplc="0402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A56659B"/>
    <w:multiLevelType w:val="hybridMultilevel"/>
    <w:tmpl w:val="590C95DE"/>
    <w:lvl w:ilvl="0" w:tplc="0402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CC253AA"/>
    <w:multiLevelType w:val="hybridMultilevel"/>
    <w:tmpl w:val="CA26C22A"/>
    <w:lvl w:ilvl="0" w:tplc="5F7687EC">
      <w:numFmt w:val="bullet"/>
      <w:lvlText w:val="-"/>
      <w:lvlJc w:val="left"/>
      <w:pPr>
        <w:ind w:left="720" w:hanging="360"/>
      </w:pPr>
      <w:rPr>
        <w:rFonts w:ascii="Calibri" w:eastAsia="Times New Roman" w:hAnsi="Calibri"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383D472B"/>
    <w:multiLevelType w:val="hybridMultilevel"/>
    <w:tmpl w:val="1F401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280210"/>
    <w:multiLevelType w:val="multilevel"/>
    <w:tmpl w:val="33F82AB2"/>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402764A0"/>
    <w:multiLevelType w:val="multilevel"/>
    <w:tmpl w:val="FCD40120"/>
    <w:lvl w:ilvl="0">
      <w:start w:val="1"/>
      <w:numFmt w:val="decimal"/>
      <w:lvlText w:val="%1."/>
      <w:lvlJc w:val="left"/>
      <w:pPr>
        <w:ind w:left="360" w:hanging="360"/>
      </w:pPr>
    </w:lvl>
    <w:lvl w:ilvl="1">
      <w:start w:val="1"/>
      <w:numFmt w:val="bullet"/>
      <w:lvlText w:val=""/>
      <w:lvlJc w:val="left"/>
      <w:pPr>
        <w:ind w:left="360" w:hanging="360"/>
      </w:pPr>
      <w:rPr>
        <w:rFonts w:ascii="Symbol" w:hAnsi="Symbol"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41912705"/>
    <w:multiLevelType w:val="hybridMultilevel"/>
    <w:tmpl w:val="470E5DA0"/>
    <w:lvl w:ilvl="0" w:tplc="0402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4E43EF"/>
    <w:multiLevelType w:val="multilevel"/>
    <w:tmpl w:val="D43A37DC"/>
    <w:lvl w:ilvl="0">
      <w:start w:val="3"/>
      <w:numFmt w:val="decimal"/>
      <w:lvlText w:val="%1."/>
      <w:lvlJc w:val="left"/>
      <w:pPr>
        <w:ind w:left="432" w:hanging="432"/>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8A8105D"/>
    <w:multiLevelType w:val="hybridMultilevel"/>
    <w:tmpl w:val="EEB65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67213B"/>
    <w:multiLevelType w:val="hybridMultilevel"/>
    <w:tmpl w:val="FD3EFC6C"/>
    <w:lvl w:ilvl="0" w:tplc="209075A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E205FE1"/>
    <w:multiLevelType w:val="hybridMultilevel"/>
    <w:tmpl w:val="A2D2E9A0"/>
    <w:lvl w:ilvl="0" w:tplc="0338CF60">
      <w:start w:val="1"/>
      <w:numFmt w:val="bullet"/>
      <w:pStyle w:val="NormalList"/>
      <w:lvlText w:val=""/>
      <w:lvlJc w:val="left"/>
      <w:pPr>
        <w:ind w:left="720" w:hanging="360"/>
      </w:pPr>
      <w:rPr>
        <w:rFonts w:ascii="Wingdings" w:hAnsi="Wingdings" w:hint="default"/>
      </w:rPr>
    </w:lvl>
    <w:lvl w:ilvl="1" w:tplc="3B6ADA2E">
      <w:start w:val="1"/>
      <w:numFmt w:val="bullet"/>
      <w:pStyle w:val="NormalList2"/>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5E025C"/>
    <w:multiLevelType w:val="hybridMultilevel"/>
    <w:tmpl w:val="9900132C"/>
    <w:lvl w:ilvl="0" w:tplc="5CFEDB58">
      <w:start w:val="1"/>
      <w:numFmt w:val="bullet"/>
      <w:lvlText w:val="-"/>
      <w:lvlJc w:val="left"/>
      <w:pPr>
        <w:ind w:left="720" w:hanging="360"/>
      </w:pPr>
      <w:rPr>
        <w:rFonts w:ascii="Sitka Display" w:hAnsi="Sitka Display"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530E0211"/>
    <w:multiLevelType w:val="multilevel"/>
    <w:tmpl w:val="33F82AB2"/>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4" w15:restartNumberingAfterBreak="0">
    <w:nsid w:val="550C0605"/>
    <w:multiLevelType w:val="hybridMultilevel"/>
    <w:tmpl w:val="EA08CFAE"/>
    <w:lvl w:ilvl="0" w:tplc="04090001">
      <w:start w:val="1"/>
      <w:numFmt w:val="bullet"/>
      <w:lvlText w:val=""/>
      <w:lvlJc w:val="left"/>
      <w:pPr>
        <w:ind w:left="643" w:hanging="360"/>
      </w:pPr>
      <w:rPr>
        <w:rFonts w:ascii="Symbol" w:hAnsi="Symbol" w:hint="default"/>
      </w:rPr>
    </w:lvl>
    <w:lvl w:ilvl="1" w:tplc="04090003">
      <w:start w:val="1"/>
      <w:numFmt w:val="bullet"/>
      <w:lvlText w:val="o"/>
      <w:lvlJc w:val="left"/>
      <w:pPr>
        <w:ind w:left="1363" w:hanging="360"/>
      </w:pPr>
      <w:rPr>
        <w:rFonts w:ascii="Courier New" w:hAnsi="Courier New" w:cs="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cs="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cs="Courier New" w:hint="default"/>
      </w:rPr>
    </w:lvl>
    <w:lvl w:ilvl="8" w:tplc="04090005" w:tentative="1">
      <w:start w:val="1"/>
      <w:numFmt w:val="bullet"/>
      <w:lvlText w:val=""/>
      <w:lvlJc w:val="left"/>
      <w:pPr>
        <w:ind w:left="6403" w:hanging="360"/>
      </w:pPr>
      <w:rPr>
        <w:rFonts w:ascii="Wingdings" w:hAnsi="Wingdings" w:hint="default"/>
      </w:rPr>
    </w:lvl>
  </w:abstractNum>
  <w:abstractNum w:abstractNumId="25" w15:restartNumberingAfterBreak="0">
    <w:nsid w:val="59B6691D"/>
    <w:multiLevelType w:val="hybridMultilevel"/>
    <w:tmpl w:val="6D827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A34E6B"/>
    <w:multiLevelType w:val="hybridMultilevel"/>
    <w:tmpl w:val="3F20FE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0630515"/>
    <w:multiLevelType w:val="hybridMultilevel"/>
    <w:tmpl w:val="2AE01F66"/>
    <w:lvl w:ilvl="0" w:tplc="05306228">
      <w:start w:val="1"/>
      <w:numFmt w:val="bullet"/>
      <w:lvlText w:val="-"/>
      <w:lvlJc w:val="left"/>
      <w:pPr>
        <w:ind w:left="744" w:hanging="360"/>
      </w:pPr>
      <w:rPr>
        <w:rFonts w:ascii="Calibri" w:eastAsiaTheme="minorHAnsi" w:hAnsi="Calibri" w:cs="Calibri" w:hint="default"/>
      </w:rPr>
    </w:lvl>
    <w:lvl w:ilvl="1" w:tplc="04020003" w:tentative="1">
      <w:start w:val="1"/>
      <w:numFmt w:val="bullet"/>
      <w:lvlText w:val="o"/>
      <w:lvlJc w:val="left"/>
      <w:pPr>
        <w:ind w:left="1464" w:hanging="360"/>
      </w:pPr>
      <w:rPr>
        <w:rFonts w:ascii="Courier New" w:hAnsi="Courier New" w:cs="Courier New" w:hint="default"/>
      </w:rPr>
    </w:lvl>
    <w:lvl w:ilvl="2" w:tplc="04020005" w:tentative="1">
      <w:start w:val="1"/>
      <w:numFmt w:val="bullet"/>
      <w:lvlText w:val=""/>
      <w:lvlJc w:val="left"/>
      <w:pPr>
        <w:ind w:left="2184" w:hanging="360"/>
      </w:pPr>
      <w:rPr>
        <w:rFonts w:ascii="Wingdings" w:hAnsi="Wingdings" w:hint="default"/>
      </w:rPr>
    </w:lvl>
    <w:lvl w:ilvl="3" w:tplc="04020001" w:tentative="1">
      <w:start w:val="1"/>
      <w:numFmt w:val="bullet"/>
      <w:lvlText w:val=""/>
      <w:lvlJc w:val="left"/>
      <w:pPr>
        <w:ind w:left="2904" w:hanging="360"/>
      </w:pPr>
      <w:rPr>
        <w:rFonts w:ascii="Symbol" w:hAnsi="Symbol" w:hint="default"/>
      </w:rPr>
    </w:lvl>
    <w:lvl w:ilvl="4" w:tplc="04020003" w:tentative="1">
      <w:start w:val="1"/>
      <w:numFmt w:val="bullet"/>
      <w:lvlText w:val="o"/>
      <w:lvlJc w:val="left"/>
      <w:pPr>
        <w:ind w:left="3624" w:hanging="360"/>
      </w:pPr>
      <w:rPr>
        <w:rFonts w:ascii="Courier New" w:hAnsi="Courier New" w:cs="Courier New" w:hint="default"/>
      </w:rPr>
    </w:lvl>
    <w:lvl w:ilvl="5" w:tplc="04020005" w:tentative="1">
      <w:start w:val="1"/>
      <w:numFmt w:val="bullet"/>
      <w:lvlText w:val=""/>
      <w:lvlJc w:val="left"/>
      <w:pPr>
        <w:ind w:left="4344" w:hanging="360"/>
      </w:pPr>
      <w:rPr>
        <w:rFonts w:ascii="Wingdings" w:hAnsi="Wingdings" w:hint="default"/>
      </w:rPr>
    </w:lvl>
    <w:lvl w:ilvl="6" w:tplc="04020001" w:tentative="1">
      <w:start w:val="1"/>
      <w:numFmt w:val="bullet"/>
      <w:lvlText w:val=""/>
      <w:lvlJc w:val="left"/>
      <w:pPr>
        <w:ind w:left="5064" w:hanging="360"/>
      </w:pPr>
      <w:rPr>
        <w:rFonts w:ascii="Symbol" w:hAnsi="Symbol" w:hint="default"/>
      </w:rPr>
    </w:lvl>
    <w:lvl w:ilvl="7" w:tplc="04020003" w:tentative="1">
      <w:start w:val="1"/>
      <w:numFmt w:val="bullet"/>
      <w:lvlText w:val="o"/>
      <w:lvlJc w:val="left"/>
      <w:pPr>
        <w:ind w:left="5784" w:hanging="360"/>
      </w:pPr>
      <w:rPr>
        <w:rFonts w:ascii="Courier New" w:hAnsi="Courier New" w:cs="Courier New" w:hint="default"/>
      </w:rPr>
    </w:lvl>
    <w:lvl w:ilvl="8" w:tplc="04020005" w:tentative="1">
      <w:start w:val="1"/>
      <w:numFmt w:val="bullet"/>
      <w:lvlText w:val=""/>
      <w:lvlJc w:val="left"/>
      <w:pPr>
        <w:ind w:left="6504" w:hanging="360"/>
      </w:pPr>
      <w:rPr>
        <w:rFonts w:ascii="Wingdings" w:hAnsi="Wingdings" w:hint="default"/>
      </w:rPr>
    </w:lvl>
  </w:abstractNum>
  <w:abstractNum w:abstractNumId="28" w15:restartNumberingAfterBreak="0">
    <w:nsid w:val="612929A3"/>
    <w:multiLevelType w:val="multilevel"/>
    <w:tmpl w:val="33F82AB2"/>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9" w15:restartNumberingAfterBreak="0">
    <w:nsid w:val="613F79AC"/>
    <w:multiLevelType w:val="hybridMultilevel"/>
    <w:tmpl w:val="1F984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892057C"/>
    <w:multiLevelType w:val="multilevel"/>
    <w:tmpl w:val="33F82AB2"/>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1" w15:restartNumberingAfterBreak="0">
    <w:nsid w:val="6DD846FE"/>
    <w:multiLevelType w:val="hybridMultilevel"/>
    <w:tmpl w:val="9B5CB51A"/>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2" w15:restartNumberingAfterBreak="0">
    <w:nsid w:val="6E9B0C66"/>
    <w:multiLevelType w:val="multilevel"/>
    <w:tmpl w:val="5CC6B2BA"/>
    <w:lvl w:ilvl="0">
      <w:start w:val="3"/>
      <w:numFmt w:val="decimal"/>
      <w:lvlText w:val="%1."/>
      <w:lvlJc w:val="left"/>
      <w:pPr>
        <w:ind w:left="435" w:hanging="435"/>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F8F1989"/>
    <w:multiLevelType w:val="hybridMultilevel"/>
    <w:tmpl w:val="B946637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6FE45B81"/>
    <w:multiLevelType w:val="hybridMultilevel"/>
    <w:tmpl w:val="472E0ED6"/>
    <w:lvl w:ilvl="0" w:tplc="99B08658">
      <w:start w:val="1"/>
      <w:numFmt w:val="decimal"/>
      <w:pStyle w:val="Heading1"/>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13C652A"/>
    <w:multiLevelType w:val="hybridMultilevel"/>
    <w:tmpl w:val="01822DFA"/>
    <w:lvl w:ilvl="0" w:tplc="04090001">
      <w:start w:val="1"/>
      <w:numFmt w:val="bullet"/>
      <w:lvlText w:val=""/>
      <w:lvlJc w:val="left"/>
      <w:pPr>
        <w:ind w:left="720" w:hanging="360"/>
      </w:pPr>
      <w:rPr>
        <w:rFonts w:ascii="Symbol" w:hAnsi="Symbol" w:hint="default"/>
      </w:rPr>
    </w:lvl>
    <w:lvl w:ilvl="1" w:tplc="19564E7E">
      <w:numFmt w:val="bullet"/>
      <w:lvlText w:val="•"/>
      <w:lvlJc w:val="left"/>
      <w:pPr>
        <w:ind w:left="1440" w:hanging="360"/>
      </w:pPr>
      <w:rPr>
        <w:rFonts w:ascii="Calibri" w:eastAsia="Times New Roman" w:hAnsi="Calibri" w:cstheme="minorHAns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6BF55D1"/>
    <w:multiLevelType w:val="hybridMultilevel"/>
    <w:tmpl w:val="1B6ECCAE"/>
    <w:lvl w:ilvl="0" w:tplc="9CA4E37E">
      <w:start w:val="1"/>
      <w:numFmt w:val="upperRoman"/>
      <w:lvlText w:val="%1."/>
      <w:lvlJc w:val="left"/>
      <w:pPr>
        <w:ind w:left="1080" w:hanging="720"/>
      </w:pPr>
      <w:rPr>
        <w:rFonts w:cs="Times New Roman" w:hint="default"/>
        <w:b/>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37" w15:restartNumberingAfterBreak="0">
    <w:nsid w:val="7B8B599E"/>
    <w:multiLevelType w:val="hybridMultilevel"/>
    <w:tmpl w:val="768653BE"/>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971"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7C3E2E63"/>
    <w:multiLevelType w:val="hybridMultilevel"/>
    <w:tmpl w:val="6220C104"/>
    <w:lvl w:ilvl="0" w:tplc="0402000D">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num w:numId="1" w16cid:durableId="31271727">
    <w:abstractNumId w:val="15"/>
  </w:num>
  <w:num w:numId="2" w16cid:durableId="571505650">
    <w:abstractNumId w:val="5"/>
  </w:num>
  <w:num w:numId="3" w16cid:durableId="1700620941">
    <w:abstractNumId w:val="6"/>
  </w:num>
  <w:num w:numId="4" w16cid:durableId="1345472423">
    <w:abstractNumId w:val="28"/>
  </w:num>
  <w:num w:numId="5" w16cid:durableId="2062173029">
    <w:abstractNumId w:val="13"/>
  </w:num>
  <w:num w:numId="6" w16cid:durableId="1498612406">
    <w:abstractNumId w:val="22"/>
  </w:num>
  <w:num w:numId="7" w16cid:durableId="86267053">
    <w:abstractNumId w:val="26"/>
  </w:num>
  <w:num w:numId="8" w16cid:durableId="625158187">
    <w:abstractNumId w:val="23"/>
  </w:num>
  <w:num w:numId="9" w16cid:durableId="1813474689">
    <w:abstractNumId w:val="30"/>
  </w:num>
  <w:num w:numId="10" w16cid:durableId="1248928658">
    <w:abstractNumId w:val="21"/>
  </w:num>
  <w:num w:numId="11" w16cid:durableId="957224918">
    <w:abstractNumId w:val="16"/>
  </w:num>
  <w:num w:numId="12" w16cid:durableId="819807543">
    <w:abstractNumId w:val="36"/>
  </w:num>
  <w:num w:numId="13" w16cid:durableId="157400498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51107234">
    <w:abstractNumId w:val="7"/>
  </w:num>
  <w:num w:numId="15" w16cid:durableId="838882988">
    <w:abstractNumId w:val="19"/>
  </w:num>
  <w:num w:numId="16" w16cid:durableId="400176998">
    <w:abstractNumId w:val="14"/>
  </w:num>
  <w:num w:numId="17" w16cid:durableId="763191399">
    <w:abstractNumId w:val="27"/>
  </w:num>
  <w:num w:numId="18" w16cid:durableId="294021636">
    <w:abstractNumId w:val="29"/>
  </w:num>
  <w:num w:numId="19" w16cid:durableId="309330212">
    <w:abstractNumId w:val="16"/>
  </w:num>
  <w:num w:numId="20" w16cid:durableId="375862428">
    <w:abstractNumId w:val="0"/>
  </w:num>
  <w:num w:numId="21" w16cid:durableId="779225185">
    <w:abstractNumId w:val="16"/>
  </w:num>
  <w:num w:numId="22" w16cid:durableId="1609845986">
    <w:abstractNumId w:val="16"/>
  </w:num>
  <w:num w:numId="23" w16cid:durableId="1266186349">
    <w:abstractNumId w:val="16"/>
  </w:num>
  <w:num w:numId="24" w16cid:durableId="602110663">
    <w:abstractNumId w:val="16"/>
  </w:num>
  <w:num w:numId="25" w16cid:durableId="1902673492">
    <w:abstractNumId w:val="16"/>
  </w:num>
  <w:num w:numId="26" w16cid:durableId="1124152243">
    <w:abstractNumId w:val="16"/>
  </w:num>
  <w:num w:numId="27" w16cid:durableId="712538149">
    <w:abstractNumId w:val="16"/>
  </w:num>
  <w:num w:numId="28" w16cid:durableId="1526289493">
    <w:abstractNumId w:val="9"/>
  </w:num>
  <w:num w:numId="29" w16cid:durableId="2059469923">
    <w:abstractNumId w:val="10"/>
  </w:num>
  <w:num w:numId="30" w16cid:durableId="1977907853">
    <w:abstractNumId w:val="33"/>
  </w:num>
  <w:num w:numId="31" w16cid:durableId="729503374">
    <w:abstractNumId w:val="8"/>
  </w:num>
  <w:num w:numId="32" w16cid:durableId="206378039">
    <w:abstractNumId w:val="31"/>
  </w:num>
  <w:num w:numId="33" w16cid:durableId="1149009725">
    <w:abstractNumId w:val="34"/>
  </w:num>
  <w:num w:numId="34" w16cid:durableId="166794524">
    <w:abstractNumId w:val="32"/>
  </w:num>
  <w:num w:numId="35" w16cid:durableId="508064064">
    <w:abstractNumId w:val="34"/>
  </w:num>
  <w:num w:numId="36" w16cid:durableId="991829963">
    <w:abstractNumId w:val="34"/>
  </w:num>
  <w:num w:numId="37" w16cid:durableId="1175919112">
    <w:abstractNumId w:val="4"/>
  </w:num>
  <w:num w:numId="38" w16cid:durableId="593442424">
    <w:abstractNumId w:val="12"/>
  </w:num>
  <w:num w:numId="39" w16cid:durableId="1562987183">
    <w:abstractNumId w:val="1"/>
  </w:num>
  <w:num w:numId="40" w16cid:durableId="710882986">
    <w:abstractNumId w:val="11"/>
  </w:num>
  <w:num w:numId="41" w16cid:durableId="1376663466">
    <w:abstractNumId w:val="38"/>
  </w:num>
  <w:num w:numId="42" w16cid:durableId="605772359">
    <w:abstractNumId w:val="2"/>
  </w:num>
  <w:num w:numId="43" w16cid:durableId="1606885295">
    <w:abstractNumId w:val="3"/>
  </w:num>
  <w:num w:numId="44" w16cid:durableId="916741675">
    <w:abstractNumId w:val="18"/>
  </w:num>
  <w:num w:numId="45" w16cid:durableId="1348142933">
    <w:abstractNumId w:val="17"/>
  </w:num>
  <w:num w:numId="46" w16cid:durableId="303048790">
    <w:abstractNumId w:val="37"/>
  </w:num>
  <w:num w:numId="47" w16cid:durableId="1794402455">
    <w:abstractNumId w:val="24"/>
  </w:num>
  <w:num w:numId="48" w16cid:durableId="872427427">
    <w:abstractNumId w:val="25"/>
  </w:num>
  <w:num w:numId="49" w16cid:durableId="1182358471">
    <w:abstractNumId w:val="20"/>
  </w:num>
  <w:num w:numId="50" w16cid:durableId="413401105">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09B0"/>
    <w:rsid w:val="00006FAF"/>
    <w:rsid w:val="00010DA6"/>
    <w:rsid w:val="0002789E"/>
    <w:rsid w:val="000372DC"/>
    <w:rsid w:val="00045C27"/>
    <w:rsid w:val="00052ADF"/>
    <w:rsid w:val="00053F14"/>
    <w:rsid w:val="00055BD5"/>
    <w:rsid w:val="0006248C"/>
    <w:rsid w:val="00066B53"/>
    <w:rsid w:val="000778FC"/>
    <w:rsid w:val="00084505"/>
    <w:rsid w:val="00084925"/>
    <w:rsid w:val="00084B89"/>
    <w:rsid w:val="00090601"/>
    <w:rsid w:val="000A47A7"/>
    <w:rsid w:val="000B07C2"/>
    <w:rsid w:val="000B145E"/>
    <w:rsid w:val="000B1DEF"/>
    <w:rsid w:val="000B6145"/>
    <w:rsid w:val="000D50FF"/>
    <w:rsid w:val="000E4FA7"/>
    <w:rsid w:val="000E7F8C"/>
    <w:rsid w:val="000F16CB"/>
    <w:rsid w:val="00136A97"/>
    <w:rsid w:val="00140A2F"/>
    <w:rsid w:val="001472C5"/>
    <w:rsid w:val="00153336"/>
    <w:rsid w:val="00163A20"/>
    <w:rsid w:val="0016626F"/>
    <w:rsid w:val="001752F1"/>
    <w:rsid w:val="0017769D"/>
    <w:rsid w:val="00187AA4"/>
    <w:rsid w:val="001A1042"/>
    <w:rsid w:val="001B27DD"/>
    <w:rsid w:val="001D5004"/>
    <w:rsid w:val="001E13A2"/>
    <w:rsid w:val="001F4C92"/>
    <w:rsid w:val="00200110"/>
    <w:rsid w:val="00201D95"/>
    <w:rsid w:val="00205285"/>
    <w:rsid w:val="002105BB"/>
    <w:rsid w:val="00214245"/>
    <w:rsid w:val="0021464F"/>
    <w:rsid w:val="00215721"/>
    <w:rsid w:val="00221EA0"/>
    <w:rsid w:val="0022694A"/>
    <w:rsid w:val="00227A23"/>
    <w:rsid w:val="00227C5A"/>
    <w:rsid w:val="0023115C"/>
    <w:rsid w:val="002336B8"/>
    <w:rsid w:val="00237C1B"/>
    <w:rsid w:val="00245140"/>
    <w:rsid w:val="0025412D"/>
    <w:rsid w:val="002600C5"/>
    <w:rsid w:val="002659F3"/>
    <w:rsid w:val="002806CE"/>
    <w:rsid w:val="00290479"/>
    <w:rsid w:val="00291A01"/>
    <w:rsid w:val="002964EB"/>
    <w:rsid w:val="002A0D6A"/>
    <w:rsid w:val="002A212E"/>
    <w:rsid w:val="002A38C6"/>
    <w:rsid w:val="002A3C24"/>
    <w:rsid w:val="002D33A9"/>
    <w:rsid w:val="002D627D"/>
    <w:rsid w:val="002F5496"/>
    <w:rsid w:val="00313D03"/>
    <w:rsid w:val="0031671C"/>
    <w:rsid w:val="00340446"/>
    <w:rsid w:val="00345F9C"/>
    <w:rsid w:val="00351B29"/>
    <w:rsid w:val="003575AA"/>
    <w:rsid w:val="0036026E"/>
    <w:rsid w:val="003636EA"/>
    <w:rsid w:val="003669D9"/>
    <w:rsid w:val="003741C9"/>
    <w:rsid w:val="00376C72"/>
    <w:rsid w:val="00380248"/>
    <w:rsid w:val="003A206B"/>
    <w:rsid w:val="003A6A93"/>
    <w:rsid w:val="003A7638"/>
    <w:rsid w:val="003A7B2D"/>
    <w:rsid w:val="003C5381"/>
    <w:rsid w:val="003D3539"/>
    <w:rsid w:val="003E2D3E"/>
    <w:rsid w:val="003E679F"/>
    <w:rsid w:val="003F138E"/>
    <w:rsid w:val="003F3EAA"/>
    <w:rsid w:val="003F6F1D"/>
    <w:rsid w:val="00407D75"/>
    <w:rsid w:val="004127CE"/>
    <w:rsid w:val="00423BA9"/>
    <w:rsid w:val="00435CF4"/>
    <w:rsid w:val="0044034A"/>
    <w:rsid w:val="004405F9"/>
    <w:rsid w:val="00444496"/>
    <w:rsid w:val="00452485"/>
    <w:rsid w:val="00455E3A"/>
    <w:rsid w:val="00470FAD"/>
    <w:rsid w:val="004A0757"/>
    <w:rsid w:val="004A73B0"/>
    <w:rsid w:val="004C4CBE"/>
    <w:rsid w:val="004C61A7"/>
    <w:rsid w:val="004E5928"/>
    <w:rsid w:val="004F42AA"/>
    <w:rsid w:val="00500F6D"/>
    <w:rsid w:val="005213B2"/>
    <w:rsid w:val="0052450E"/>
    <w:rsid w:val="00527B59"/>
    <w:rsid w:val="0053346F"/>
    <w:rsid w:val="00541321"/>
    <w:rsid w:val="00543927"/>
    <w:rsid w:val="005536EF"/>
    <w:rsid w:val="00557F92"/>
    <w:rsid w:val="005749CB"/>
    <w:rsid w:val="00575304"/>
    <w:rsid w:val="005831B5"/>
    <w:rsid w:val="00593365"/>
    <w:rsid w:val="005A5DB1"/>
    <w:rsid w:val="005B0138"/>
    <w:rsid w:val="005B766D"/>
    <w:rsid w:val="005C53B6"/>
    <w:rsid w:val="005C7F40"/>
    <w:rsid w:val="005D308E"/>
    <w:rsid w:val="005E03E4"/>
    <w:rsid w:val="005E798D"/>
    <w:rsid w:val="005F66EF"/>
    <w:rsid w:val="00610A46"/>
    <w:rsid w:val="006162E7"/>
    <w:rsid w:val="00617B3E"/>
    <w:rsid w:val="006203B8"/>
    <w:rsid w:val="0062560E"/>
    <w:rsid w:val="00632C84"/>
    <w:rsid w:val="00673036"/>
    <w:rsid w:val="0067380D"/>
    <w:rsid w:val="0067540C"/>
    <w:rsid w:val="006846D9"/>
    <w:rsid w:val="006A1823"/>
    <w:rsid w:val="006A19C0"/>
    <w:rsid w:val="006A7824"/>
    <w:rsid w:val="006B0E21"/>
    <w:rsid w:val="006B4E60"/>
    <w:rsid w:val="006B53FD"/>
    <w:rsid w:val="006C45C6"/>
    <w:rsid w:val="006C719A"/>
    <w:rsid w:val="006C7600"/>
    <w:rsid w:val="006D07DD"/>
    <w:rsid w:val="006D3640"/>
    <w:rsid w:val="006D5AC6"/>
    <w:rsid w:val="006E5882"/>
    <w:rsid w:val="007133F5"/>
    <w:rsid w:val="00721665"/>
    <w:rsid w:val="00726347"/>
    <w:rsid w:val="00734355"/>
    <w:rsid w:val="00737CB2"/>
    <w:rsid w:val="00740B5E"/>
    <w:rsid w:val="007459BE"/>
    <w:rsid w:val="00747487"/>
    <w:rsid w:val="00760317"/>
    <w:rsid w:val="007730FC"/>
    <w:rsid w:val="00776C3B"/>
    <w:rsid w:val="00776EC3"/>
    <w:rsid w:val="007801F4"/>
    <w:rsid w:val="0078385B"/>
    <w:rsid w:val="007877A2"/>
    <w:rsid w:val="00795F99"/>
    <w:rsid w:val="007C5911"/>
    <w:rsid w:val="007C7D5D"/>
    <w:rsid w:val="007F1C4A"/>
    <w:rsid w:val="007F4A02"/>
    <w:rsid w:val="00810D40"/>
    <w:rsid w:val="0081381A"/>
    <w:rsid w:val="00814AE4"/>
    <w:rsid w:val="00815B6C"/>
    <w:rsid w:val="0083199A"/>
    <w:rsid w:val="0083521D"/>
    <w:rsid w:val="008402B5"/>
    <w:rsid w:val="00860697"/>
    <w:rsid w:val="00863FBE"/>
    <w:rsid w:val="00864BB0"/>
    <w:rsid w:val="008666FF"/>
    <w:rsid w:val="00881E00"/>
    <w:rsid w:val="008841BC"/>
    <w:rsid w:val="00887D49"/>
    <w:rsid w:val="008A049B"/>
    <w:rsid w:val="008D105F"/>
    <w:rsid w:val="008D14B6"/>
    <w:rsid w:val="008F13BD"/>
    <w:rsid w:val="008F3198"/>
    <w:rsid w:val="008F31F7"/>
    <w:rsid w:val="008F44FF"/>
    <w:rsid w:val="008F7993"/>
    <w:rsid w:val="009025B8"/>
    <w:rsid w:val="00927CD4"/>
    <w:rsid w:val="009303B1"/>
    <w:rsid w:val="00956A25"/>
    <w:rsid w:val="00965934"/>
    <w:rsid w:val="00985B31"/>
    <w:rsid w:val="009B1368"/>
    <w:rsid w:val="009B298E"/>
    <w:rsid w:val="009B5B36"/>
    <w:rsid w:val="009F28C3"/>
    <w:rsid w:val="009F3576"/>
    <w:rsid w:val="00A04BAC"/>
    <w:rsid w:val="00A07108"/>
    <w:rsid w:val="00A24AD3"/>
    <w:rsid w:val="00A25053"/>
    <w:rsid w:val="00A323D0"/>
    <w:rsid w:val="00A33644"/>
    <w:rsid w:val="00A34C64"/>
    <w:rsid w:val="00A355E3"/>
    <w:rsid w:val="00A67BC7"/>
    <w:rsid w:val="00A70C2B"/>
    <w:rsid w:val="00A70EC5"/>
    <w:rsid w:val="00A7284A"/>
    <w:rsid w:val="00AA7EB2"/>
    <w:rsid w:val="00AC6700"/>
    <w:rsid w:val="00AE2C98"/>
    <w:rsid w:val="00AE48F5"/>
    <w:rsid w:val="00B016D6"/>
    <w:rsid w:val="00B31D94"/>
    <w:rsid w:val="00B33BB4"/>
    <w:rsid w:val="00B363AF"/>
    <w:rsid w:val="00B4176B"/>
    <w:rsid w:val="00B45626"/>
    <w:rsid w:val="00B5170C"/>
    <w:rsid w:val="00B54045"/>
    <w:rsid w:val="00B562C2"/>
    <w:rsid w:val="00B71D91"/>
    <w:rsid w:val="00B87029"/>
    <w:rsid w:val="00B8794A"/>
    <w:rsid w:val="00B935F3"/>
    <w:rsid w:val="00B97A52"/>
    <w:rsid w:val="00BA060B"/>
    <w:rsid w:val="00BC286D"/>
    <w:rsid w:val="00BC600D"/>
    <w:rsid w:val="00BD6BDC"/>
    <w:rsid w:val="00BE09B0"/>
    <w:rsid w:val="00BE2000"/>
    <w:rsid w:val="00BF0FB8"/>
    <w:rsid w:val="00C265EC"/>
    <w:rsid w:val="00C3134F"/>
    <w:rsid w:val="00C34650"/>
    <w:rsid w:val="00C34AA7"/>
    <w:rsid w:val="00C4196C"/>
    <w:rsid w:val="00C41C62"/>
    <w:rsid w:val="00C61728"/>
    <w:rsid w:val="00C63128"/>
    <w:rsid w:val="00C74E66"/>
    <w:rsid w:val="00C81467"/>
    <w:rsid w:val="00C85D7E"/>
    <w:rsid w:val="00C96A6C"/>
    <w:rsid w:val="00CB31F0"/>
    <w:rsid w:val="00CB4BCD"/>
    <w:rsid w:val="00CB56FA"/>
    <w:rsid w:val="00CD2D8A"/>
    <w:rsid w:val="00CE5A42"/>
    <w:rsid w:val="00CF2508"/>
    <w:rsid w:val="00CF5BF7"/>
    <w:rsid w:val="00CF613A"/>
    <w:rsid w:val="00D20AE3"/>
    <w:rsid w:val="00D22198"/>
    <w:rsid w:val="00D25DEA"/>
    <w:rsid w:val="00D4731F"/>
    <w:rsid w:val="00D50678"/>
    <w:rsid w:val="00D511B3"/>
    <w:rsid w:val="00D5412E"/>
    <w:rsid w:val="00D57BFD"/>
    <w:rsid w:val="00D70592"/>
    <w:rsid w:val="00D86A63"/>
    <w:rsid w:val="00D92F01"/>
    <w:rsid w:val="00DA0199"/>
    <w:rsid w:val="00DA13DB"/>
    <w:rsid w:val="00DA26D7"/>
    <w:rsid w:val="00DA6399"/>
    <w:rsid w:val="00DB37EC"/>
    <w:rsid w:val="00DB4445"/>
    <w:rsid w:val="00DE4A3E"/>
    <w:rsid w:val="00DE73B1"/>
    <w:rsid w:val="00DF4DCE"/>
    <w:rsid w:val="00E00969"/>
    <w:rsid w:val="00E026BC"/>
    <w:rsid w:val="00E06158"/>
    <w:rsid w:val="00E114B4"/>
    <w:rsid w:val="00E116F3"/>
    <w:rsid w:val="00E219CC"/>
    <w:rsid w:val="00E219E3"/>
    <w:rsid w:val="00E252E9"/>
    <w:rsid w:val="00E37CB3"/>
    <w:rsid w:val="00E50B5D"/>
    <w:rsid w:val="00E60B1D"/>
    <w:rsid w:val="00E63725"/>
    <w:rsid w:val="00E7324D"/>
    <w:rsid w:val="00E75757"/>
    <w:rsid w:val="00E9524C"/>
    <w:rsid w:val="00EA1B57"/>
    <w:rsid w:val="00EA2189"/>
    <w:rsid w:val="00EA40AF"/>
    <w:rsid w:val="00ED2419"/>
    <w:rsid w:val="00ED2796"/>
    <w:rsid w:val="00EE5838"/>
    <w:rsid w:val="00EF4477"/>
    <w:rsid w:val="00F0057A"/>
    <w:rsid w:val="00F16A4D"/>
    <w:rsid w:val="00F3149E"/>
    <w:rsid w:val="00F314B2"/>
    <w:rsid w:val="00F36358"/>
    <w:rsid w:val="00F67DB2"/>
    <w:rsid w:val="00F77C18"/>
    <w:rsid w:val="00F842D1"/>
    <w:rsid w:val="00F84AEE"/>
    <w:rsid w:val="00F9487B"/>
    <w:rsid w:val="00F9527E"/>
    <w:rsid w:val="00F979D6"/>
    <w:rsid w:val="00FA0317"/>
    <w:rsid w:val="00FA51AD"/>
    <w:rsid w:val="00FA73BF"/>
    <w:rsid w:val="00FB494D"/>
    <w:rsid w:val="00FB6030"/>
    <w:rsid w:val="00FC082D"/>
    <w:rsid w:val="00FE0EE8"/>
    <w:rsid w:val="00FF2F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8270B"/>
  <w15:chartTrackingRefBased/>
  <w15:docId w15:val="{2DF06A1E-135A-4694-B3CB-D42A64856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6B53"/>
    <w:pPr>
      <w:spacing w:before="240" w:after="0" w:line="276" w:lineRule="auto"/>
      <w:jc w:val="both"/>
    </w:pPr>
    <w:rPr>
      <w:rFonts w:ascii="Calibri" w:eastAsia="Times New Roman" w:hAnsi="Calibri" w:cs="Calibri"/>
      <w:sz w:val="24"/>
      <w:szCs w:val="24"/>
      <w:lang w:val="bg-BG" w:eastAsia="bg-BG"/>
    </w:rPr>
  </w:style>
  <w:style w:type="paragraph" w:styleId="Heading1">
    <w:name w:val="heading 1"/>
    <w:basedOn w:val="Normal"/>
    <w:next w:val="Normal"/>
    <w:link w:val="Heading1Char"/>
    <w:uiPriority w:val="9"/>
    <w:qFormat/>
    <w:rsid w:val="00423BA9"/>
    <w:pPr>
      <w:keepNext/>
      <w:keepLines/>
      <w:numPr>
        <w:numId w:val="33"/>
      </w:numPr>
      <w:outlineLvl w:val="0"/>
    </w:pPr>
    <w:rPr>
      <w:rFonts w:asciiTheme="majorHAnsi" w:eastAsiaTheme="majorEastAsia" w:hAnsiTheme="majorHAnsi" w:cstheme="majorBidi"/>
      <w:noProof/>
      <w:color w:val="2E74B5" w:themeColor="accent1" w:themeShade="BF"/>
      <w:sz w:val="32"/>
      <w:szCs w:val="32"/>
    </w:rPr>
  </w:style>
  <w:style w:type="paragraph" w:styleId="Heading2">
    <w:name w:val="heading 2"/>
    <w:basedOn w:val="Normal"/>
    <w:next w:val="Normal"/>
    <w:link w:val="Heading2Char"/>
    <w:uiPriority w:val="9"/>
    <w:unhideWhenUsed/>
    <w:qFormat/>
    <w:rsid w:val="00423BA9"/>
    <w:pPr>
      <w:keepNext/>
      <w:keepLines/>
      <w:numPr>
        <w:ilvl w:val="1"/>
        <w:numId w:val="34"/>
      </w:numPr>
      <w:spacing w:before="40"/>
      <w:outlineLvl w:val="1"/>
    </w:pPr>
    <w:rPr>
      <w:rFonts w:asciiTheme="majorHAnsi" w:eastAsiaTheme="majorEastAsia" w:hAnsiTheme="majorHAnsi" w:cstheme="majorBidi"/>
      <w:b/>
      <w:bCs/>
      <w:iCs/>
      <w:color w:val="2E74B5" w:themeColor="accent1" w:themeShade="BF"/>
      <w:sz w:val="26"/>
      <w:szCs w:val="26"/>
    </w:rPr>
  </w:style>
  <w:style w:type="paragraph" w:styleId="Heading3">
    <w:name w:val="heading 3"/>
    <w:basedOn w:val="Normal"/>
    <w:next w:val="Normal"/>
    <w:link w:val="Heading3Char"/>
    <w:uiPriority w:val="9"/>
    <w:unhideWhenUsed/>
    <w:qFormat/>
    <w:rsid w:val="00340446"/>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List1,List Paragraph11,List Paragraph111"/>
    <w:basedOn w:val="Normal"/>
    <w:link w:val="ListParagraphChar"/>
    <w:uiPriority w:val="34"/>
    <w:qFormat/>
    <w:rsid w:val="00BE09B0"/>
    <w:pPr>
      <w:ind w:left="720"/>
      <w:contextualSpacing/>
    </w:pPr>
  </w:style>
  <w:style w:type="character" w:customStyle="1" w:styleId="ListParagraphChar">
    <w:name w:val="List Paragraph Char"/>
    <w:aliases w:val="List Paragraph1 Char,List1 Char,List Paragraph11 Char,List Paragraph111 Char"/>
    <w:link w:val="ListParagraph"/>
    <w:uiPriority w:val="34"/>
    <w:locked/>
    <w:rsid w:val="00BE09B0"/>
    <w:rPr>
      <w:rFonts w:ascii="Calibri" w:eastAsia="Times New Roman" w:hAnsi="Calibri" w:cs="Times New Roman"/>
      <w:lang w:val="bg-BG" w:eastAsia="bg-BG"/>
    </w:rPr>
  </w:style>
  <w:style w:type="character" w:customStyle="1" w:styleId="A9">
    <w:name w:val="A9"/>
    <w:uiPriority w:val="99"/>
    <w:rsid w:val="00B54045"/>
    <w:rPr>
      <w:color w:val="000000"/>
    </w:rPr>
  </w:style>
  <w:style w:type="character" w:customStyle="1" w:styleId="Heading1Char">
    <w:name w:val="Heading 1 Char"/>
    <w:basedOn w:val="DefaultParagraphFont"/>
    <w:link w:val="Heading1"/>
    <w:uiPriority w:val="9"/>
    <w:rsid w:val="00423BA9"/>
    <w:rPr>
      <w:rFonts w:asciiTheme="majorHAnsi" w:eastAsiaTheme="majorEastAsia" w:hAnsiTheme="majorHAnsi" w:cstheme="majorBidi"/>
      <w:noProof/>
      <w:color w:val="2E74B5" w:themeColor="accent1" w:themeShade="BF"/>
      <w:sz w:val="32"/>
      <w:szCs w:val="32"/>
      <w:lang w:val="bg-BG" w:eastAsia="bg-BG"/>
    </w:rPr>
  </w:style>
  <w:style w:type="character" w:customStyle="1" w:styleId="Heading2Char">
    <w:name w:val="Heading 2 Char"/>
    <w:basedOn w:val="DefaultParagraphFont"/>
    <w:link w:val="Heading2"/>
    <w:uiPriority w:val="9"/>
    <w:rsid w:val="00423BA9"/>
    <w:rPr>
      <w:rFonts w:asciiTheme="majorHAnsi" w:eastAsiaTheme="majorEastAsia" w:hAnsiTheme="majorHAnsi" w:cstheme="majorBidi"/>
      <w:b/>
      <w:bCs/>
      <w:iCs/>
      <w:color w:val="2E74B5" w:themeColor="accent1" w:themeShade="BF"/>
      <w:sz w:val="26"/>
      <w:szCs w:val="26"/>
      <w:lang w:val="bg-BG" w:eastAsia="bg-BG"/>
    </w:rPr>
  </w:style>
  <w:style w:type="character" w:styleId="CommentReference">
    <w:name w:val="annotation reference"/>
    <w:basedOn w:val="DefaultParagraphFont"/>
    <w:uiPriority w:val="99"/>
    <w:semiHidden/>
    <w:unhideWhenUsed/>
    <w:rsid w:val="003A6A93"/>
    <w:rPr>
      <w:sz w:val="16"/>
      <w:szCs w:val="16"/>
    </w:rPr>
  </w:style>
  <w:style w:type="paragraph" w:styleId="CommentText">
    <w:name w:val="annotation text"/>
    <w:basedOn w:val="Normal"/>
    <w:link w:val="CommentTextChar"/>
    <w:uiPriority w:val="99"/>
    <w:semiHidden/>
    <w:unhideWhenUsed/>
    <w:rsid w:val="003A6A93"/>
    <w:pPr>
      <w:spacing w:line="240" w:lineRule="auto"/>
    </w:pPr>
    <w:rPr>
      <w:sz w:val="20"/>
      <w:szCs w:val="20"/>
    </w:rPr>
  </w:style>
  <w:style w:type="character" w:customStyle="1" w:styleId="CommentTextChar">
    <w:name w:val="Comment Text Char"/>
    <w:basedOn w:val="DefaultParagraphFont"/>
    <w:link w:val="CommentText"/>
    <w:uiPriority w:val="99"/>
    <w:semiHidden/>
    <w:rsid w:val="003A6A93"/>
    <w:rPr>
      <w:rFonts w:ascii="Calibri" w:eastAsia="Times New Roman" w:hAnsi="Calibri" w:cs="Times New Roman"/>
      <w:sz w:val="20"/>
      <w:szCs w:val="20"/>
      <w:lang w:val="bg-BG" w:eastAsia="bg-BG"/>
    </w:rPr>
  </w:style>
  <w:style w:type="paragraph" w:styleId="BalloonText">
    <w:name w:val="Balloon Text"/>
    <w:basedOn w:val="Normal"/>
    <w:link w:val="BalloonTextChar"/>
    <w:uiPriority w:val="99"/>
    <w:semiHidden/>
    <w:unhideWhenUsed/>
    <w:rsid w:val="003A6A9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6A93"/>
    <w:rPr>
      <w:rFonts w:ascii="Segoe UI" w:eastAsia="Times New Roman" w:hAnsi="Segoe UI" w:cs="Segoe UI"/>
      <w:sz w:val="18"/>
      <w:szCs w:val="18"/>
      <w:lang w:val="bg-BG" w:eastAsia="bg-BG"/>
    </w:rPr>
  </w:style>
  <w:style w:type="character" w:customStyle="1" w:styleId="Heading3Char">
    <w:name w:val="Heading 3 Char"/>
    <w:basedOn w:val="DefaultParagraphFont"/>
    <w:link w:val="Heading3"/>
    <w:uiPriority w:val="9"/>
    <w:rsid w:val="00340446"/>
    <w:rPr>
      <w:rFonts w:asciiTheme="majorHAnsi" w:eastAsiaTheme="majorEastAsia" w:hAnsiTheme="majorHAnsi" w:cstheme="majorBidi"/>
      <w:color w:val="1F4D78" w:themeColor="accent1" w:themeShade="7F"/>
      <w:sz w:val="24"/>
      <w:szCs w:val="24"/>
      <w:lang w:val="bg-BG" w:eastAsia="bg-BG"/>
    </w:rPr>
  </w:style>
  <w:style w:type="paragraph" w:styleId="Header">
    <w:name w:val="header"/>
    <w:basedOn w:val="Normal"/>
    <w:link w:val="HeaderChar"/>
    <w:uiPriority w:val="99"/>
    <w:unhideWhenUsed/>
    <w:rsid w:val="00C81467"/>
    <w:pPr>
      <w:tabs>
        <w:tab w:val="center" w:pos="4680"/>
        <w:tab w:val="right" w:pos="9360"/>
      </w:tabs>
      <w:spacing w:line="240" w:lineRule="auto"/>
    </w:pPr>
  </w:style>
  <w:style w:type="character" w:customStyle="1" w:styleId="HeaderChar">
    <w:name w:val="Header Char"/>
    <w:basedOn w:val="DefaultParagraphFont"/>
    <w:link w:val="Header"/>
    <w:uiPriority w:val="99"/>
    <w:rsid w:val="00C81467"/>
    <w:rPr>
      <w:rFonts w:ascii="Calibri" w:eastAsia="Times New Roman" w:hAnsi="Calibri" w:cs="Times New Roman"/>
      <w:lang w:val="bg-BG" w:eastAsia="bg-BG"/>
    </w:rPr>
  </w:style>
  <w:style w:type="paragraph" w:customStyle="1" w:styleId="NormalList">
    <w:name w:val="NormalList"/>
    <w:basedOn w:val="ListParagraph"/>
    <w:link w:val="NormalListChar"/>
    <w:qFormat/>
    <w:rsid w:val="004127CE"/>
    <w:pPr>
      <w:numPr>
        <w:numId w:val="10"/>
      </w:numPr>
      <w:spacing w:after="120"/>
    </w:pPr>
    <w:rPr>
      <w:rFonts w:asciiTheme="minorHAnsi" w:eastAsiaTheme="minorHAnsi" w:hAnsiTheme="minorHAnsi" w:cstheme="minorHAnsi"/>
      <w:lang w:eastAsia="en-US"/>
    </w:rPr>
  </w:style>
  <w:style w:type="character" w:customStyle="1" w:styleId="NormalListChar">
    <w:name w:val="NormalList Char"/>
    <w:basedOn w:val="DefaultParagraphFont"/>
    <w:link w:val="NormalList"/>
    <w:rsid w:val="004127CE"/>
    <w:rPr>
      <w:rFonts w:cstheme="minorHAnsi"/>
      <w:sz w:val="24"/>
      <w:szCs w:val="24"/>
      <w:lang w:val="bg-BG"/>
    </w:rPr>
  </w:style>
  <w:style w:type="paragraph" w:customStyle="1" w:styleId="NormalList2">
    <w:name w:val="NormalList2"/>
    <w:basedOn w:val="NormalList"/>
    <w:qFormat/>
    <w:rsid w:val="004127CE"/>
    <w:pPr>
      <w:numPr>
        <w:ilvl w:val="1"/>
      </w:numPr>
      <w:tabs>
        <w:tab w:val="num" w:pos="360"/>
      </w:tabs>
      <w:ind w:left="1080"/>
    </w:pPr>
  </w:style>
  <w:style w:type="paragraph" w:styleId="Title">
    <w:name w:val="Title"/>
    <w:basedOn w:val="Normal"/>
    <w:next w:val="Normal"/>
    <w:link w:val="TitleChar"/>
    <w:uiPriority w:val="10"/>
    <w:qFormat/>
    <w:rsid w:val="00084505"/>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84505"/>
    <w:rPr>
      <w:rFonts w:asciiTheme="majorHAnsi" w:eastAsiaTheme="majorEastAsia" w:hAnsiTheme="majorHAnsi" w:cstheme="majorBidi"/>
      <w:spacing w:val="-10"/>
      <w:kern w:val="28"/>
      <w:sz w:val="56"/>
      <w:szCs w:val="56"/>
      <w:lang w:val="bg-BG" w:eastAsia="bg-BG"/>
    </w:rPr>
  </w:style>
  <w:style w:type="paragraph" w:styleId="Footer">
    <w:name w:val="footer"/>
    <w:basedOn w:val="Normal"/>
    <w:link w:val="FooterChar"/>
    <w:uiPriority w:val="99"/>
    <w:unhideWhenUsed/>
    <w:rsid w:val="00F979D6"/>
    <w:pPr>
      <w:tabs>
        <w:tab w:val="center" w:pos="4680"/>
        <w:tab w:val="right" w:pos="9360"/>
      </w:tabs>
      <w:spacing w:line="240" w:lineRule="auto"/>
    </w:pPr>
  </w:style>
  <w:style w:type="character" w:customStyle="1" w:styleId="FooterChar">
    <w:name w:val="Footer Char"/>
    <w:basedOn w:val="DefaultParagraphFont"/>
    <w:link w:val="Footer"/>
    <w:uiPriority w:val="99"/>
    <w:rsid w:val="00F979D6"/>
    <w:rPr>
      <w:rFonts w:ascii="Calibri" w:eastAsia="Times New Roman" w:hAnsi="Calibri" w:cs="Times New Roman"/>
      <w:lang w:val="bg-BG" w:eastAsia="bg-BG"/>
    </w:rPr>
  </w:style>
  <w:style w:type="paragraph" w:styleId="TOCHeading">
    <w:name w:val="TOC Heading"/>
    <w:basedOn w:val="Heading1"/>
    <w:next w:val="Normal"/>
    <w:uiPriority w:val="39"/>
    <w:unhideWhenUsed/>
    <w:qFormat/>
    <w:rsid w:val="005213B2"/>
    <w:pPr>
      <w:outlineLvl w:val="9"/>
    </w:pPr>
    <w:rPr>
      <w:lang w:val="en-US" w:eastAsia="en-US"/>
    </w:rPr>
  </w:style>
  <w:style w:type="paragraph" w:styleId="TOC2">
    <w:name w:val="toc 2"/>
    <w:basedOn w:val="Normal"/>
    <w:next w:val="Normal"/>
    <w:autoRedefine/>
    <w:uiPriority w:val="39"/>
    <w:unhideWhenUsed/>
    <w:rsid w:val="005213B2"/>
    <w:pPr>
      <w:spacing w:after="100"/>
      <w:ind w:left="220"/>
    </w:pPr>
  </w:style>
  <w:style w:type="character" w:styleId="Hyperlink">
    <w:name w:val="Hyperlink"/>
    <w:basedOn w:val="DefaultParagraphFont"/>
    <w:uiPriority w:val="99"/>
    <w:unhideWhenUsed/>
    <w:rsid w:val="005213B2"/>
    <w:rPr>
      <w:color w:val="0563C1" w:themeColor="hyperlink"/>
      <w:u w:val="single"/>
    </w:rPr>
  </w:style>
  <w:style w:type="paragraph" w:styleId="FootnoteText">
    <w:name w:val="footnote text"/>
    <w:basedOn w:val="Normal"/>
    <w:link w:val="FootnoteTextChar"/>
    <w:uiPriority w:val="99"/>
    <w:unhideWhenUsed/>
    <w:rsid w:val="00D92F01"/>
    <w:pPr>
      <w:spacing w:line="240" w:lineRule="auto"/>
    </w:pPr>
    <w:rPr>
      <w:sz w:val="20"/>
      <w:szCs w:val="20"/>
    </w:rPr>
  </w:style>
  <w:style w:type="character" w:customStyle="1" w:styleId="FootnoteTextChar">
    <w:name w:val="Footnote Text Char"/>
    <w:basedOn w:val="DefaultParagraphFont"/>
    <w:link w:val="FootnoteText"/>
    <w:uiPriority w:val="99"/>
    <w:rsid w:val="00D92F01"/>
    <w:rPr>
      <w:rFonts w:ascii="Calibri" w:eastAsia="Times New Roman" w:hAnsi="Calibri" w:cs="Times New Roman"/>
      <w:sz w:val="20"/>
      <w:szCs w:val="20"/>
      <w:lang w:val="bg-BG" w:eastAsia="bg-BG"/>
    </w:rPr>
  </w:style>
  <w:style w:type="character" w:styleId="FootnoteReference">
    <w:name w:val="footnote reference"/>
    <w:basedOn w:val="DefaultParagraphFont"/>
    <w:uiPriority w:val="99"/>
    <w:semiHidden/>
    <w:unhideWhenUsed/>
    <w:rsid w:val="00D92F01"/>
    <w:rPr>
      <w:vertAlign w:val="superscript"/>
    </w:rPr>
  </w:style>
  <w:style w:type="paragraph" w:styleId="TOC3">
    <w:name w:val="toc 3"/>
    <w:basedOn w:val="Normal"/>
    <w:next w:val="Normal"/>
    <w:autoRedefine/>
    <w:uiPriority w:val="39"/>
    <w:unhideWhenUsed/>
    <w:rsid w:val="00ED2796"/>
    <w:pPr>
      <w:spacing w:after="100"/>
      <w:ind w:left="480"/>
    </w:pPr>
  </w:style>
  <w:style w:type="paragraph" w:styleId="CommentSubject">
    <w:name w:val="annotation subject"/>
    <w:basedOn w:val="CommentText"/>
    <w:next w:val="CommentText"/>
    <w:link w:val="CommentSubjectChar"/>
    <w:uiPriority w:val="99"/>
    <w:semiHidden/>
    <w:unhideWhenUsed/>
    <w:rsid w:val="009B298E"/>
    <w:rPr>
      <w:b/>
      <w:bCs/>
    </w:rPr>
  </w:style>
  <w:style w:type="character" w:customStyle="1" w:styleId="CommentSubjectChar">
    <w:name w:val="Comment Subject Char"/>
    <w:basedOn w:val="CommentTextChar"/>
    <w:link w:val="CommentSubject"/>
    <w:uiPriority w:val="99"/>
    <w:semiHidden/>
    <w:rsid w:val="009B298E"/>
    <w:rPr>
      <w:rFonts w:ascii="Calibri" w:eastAsia="Times New Roman" w:hAnsi="Calibri" w:cs="Calibri"/>
      <w:b/>
      <w:bCs/>
      <w:sz w:val="20"/>
      <w:szCs w:val="20"/>
      <w:lang w:val="bg-BG" w:eastAsia="bg-BG"/>
    </w:rPr>
  </w:style>
  <w:style w:type="character" w:styleId="Emphasis">
    <w:name w:val="Emphasis"/>
    <w:qFormat/>
    <w:rsid w:val="00815B6C"/>
    <w:rPr>
      <w:i/>
      <w:iCs/>
    </w:rPr>
  </w:style>
  <w:style w:type="table" w:styleId="TableGrid">
    <w:name w:val="Table Grid"/>
    <w:basedOn w:val="TableNormal"/>
    <w:uiPriority w:val="39"/>
    <w:rsid w:val="00423BA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423BA9"/>
    <w:pPr>
      <w:spacing w:after="100"/>
    </w:pPr>
  </w:style>
  <w:style w:type="character" w:customStyle="1" w:styleId="UnresolvedMention1">
    <w:name w:val="Unresolved Mention1"/>
    <w:basedOn w:val="DefaultParagraphFont"/>
    <w:uiPriority w:val="99"/>
    <w:semiHidden/>
    <w:unhideWhenUsed/>
    <w:rsid w:val="00200110"/>
    <w:rPr>
      <w:color w:val="605E5C"/>
      <w:shd w:val="clear" w:color="auto" w:fill="E1DFDD"/>
    </w:rPr>
  </w:style>
  <w:style w:type="paragraph" w:customStyle="1" w:styleId="Default">
    <w:name w:val="Default"/>
    <w:rsid w:val="00B71D91"/>
    <w:pPr>
      <w:autoSpaceDE w:val="0"/>
      <w:autoSpaceDN w:val="0"/>
      <w:adjustRightInd w:val="0"/>
      <w:spacing w:after="0" w:line="240" w:lineRule="auto"/>
    </w:pPr>
    <w:rPr>
      <w:rFonts w:ascii="Calibri" w:hAnsi="Calibri" w:cs="Calibri"/>
      <w:color w:val="000000"/>
      <w:sz w:val="24"/>
      <w:szCs w:val="24"/>
      <w:lang w:val="bg-BG"/>
    </w:rPr>
  </w:style>
  <w:style w:type="table" w:customStyle="1" w:styleId="TableGrid1">
    <w:name w:val="Table Grid1"/>
    <w:basedOn w:val="TableNormal"/>
    <w:next w:val="TableGrid"/>
    <w:uiPriority w:val="39"/>
    <w:rsid w:val="00A70C2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8D105F"/>
    <w:pPr>
      <w:spacing w:after="0" w:line="240" w:lineRule="auto"/>
    </w:pPr>
    <w:rPr>
      <w:lang w:val="bg-BG"/>
    </w:rPr>
  </w:style>
  <w:style w:type="character" w:styleId="FollowedHyperlink">
    <w:name w:val="FollowedHyperlink"/>
    <w:basedOn w:val="DefaultParagraphFont"/>
    <w:uiPriority w:val="99"/>
    <w:semiHidden/>
    <w:unhideWhenUsed/>
    <w:rsid w:val="00A25053"/>
    <w:rPr>
      <w:color w:val="954F72" w:themeColor="followedHyperlink"/>
      <w:u w:val="single"/>
    </w:rPr>
  </w:style>
  <w:style w:type="character" w:styleId="UnresolvedMention">
    <w:name w:val="Unresolved Mention"/>
    <w:basedOn w:val="DefaultParagraphFont"/>
    <w:uiPriority w:val="99"/>
    <w:semiHidden/>
    <w:unhideWhenUsed/>
    <w:rsid w:val="00BE2000"/>
    <w:rPr>
      <w:color w:val="605E5C"/>
      <w:shd w:val="clear" w:color="auto" w:fill="E1DFDD"/>
    </w:rPr>
  </w:style>
  <w:style w:type="table" w:customStyle="1" w:styleId="TableGrid4">
    <w:name w:val="Table Grid4"/>
    <w:basedOn w:val="TableNormal"/>
    <w:next w:val="TableGrid"/>
    <w:uiPriority w:val="39"/>
    <w:rsid w:val="006E5882"/>
    <w:pPr>
      <w:spacing w:after="0" w:line="240" w:lineRule="auto"/>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9527E"/>
    <w:pPr>
      <w:spacing w:before="100" w:beforeAutospacing="1" w:after="100" w:afterAutospacing="1" w:line="240" w:lineRule="auto"/>
    </w:pPr>
    <w:rPr>
      <w:rFonts w:ascii="Times New Roman" w:hAnsi="Times New Roman" w:cs="Times New Roman"/>
      <w:color w:val="000000"/>
      <w:lang w:val="en-US" w:eastAsia="en-US"/>
    </w:rPr>
  </w:style>
  <w:style w:type="paragraph" w:styleId="TableofFigures">
    <w:name w:val="table of figures"/>
    <w:basedOn w:val="Normal"/>
    <w:next w:val="Normal"/>
    <w:uiPriority w:val="99"/>
    <w:unhideWhenUsed/>
    <w:rsid w:val="00D511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038669">
      <w:bodyDiv w:val="1"/>
      <w:marLeft w:val="0"/>
      <w:marRight w:val="0"/>
      <w:marTop w:val="0"/>
      <w:marBottom w:val="0"/>
      <w:divBdr>
        <w:top w:val="none" w:sz="0" w:space="0" w:color="auto"/>
        <w:left w:val="none" w:sz="0" w:space="0" w:color="auto"/>
        <w:bottom w:val="none" w:sz="0" w:space="0" w:color="auto"/>
        <w:right w:val="none" w:sz="0" w:space="0" w:color="auto"/>
      </w:divBdr>
    </w:div>
    <w:div w:id="539633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bcci.bg/bulgarian/projects/BeDigital/analysisBeDigital.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bcci.bg/bulgarian/projects/BeDigital/BeDigital-com2-activity1r.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mlsp.government.bg/proekt-bg05m9op001-1127-0001-razvitie-na-digitalnite-umeniya-komponent-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cci.bg/bulgarian/projects/BeDigital/analysisBeDigital.html" TargetMode="External"/><Relationship Id="rId5" Type="http://schemas.openxmlformats.org/officeDocument/2006/relationships/webSettings" Target="webSettings.xml"/><Relationship Id="rId15" Type="http://schemas.openxmlformats.org/officeDocument/2006/relationships/hyperlink" Target="https://www.bcci.bg/bulgarian/projects/BeDigital/analysisBeDigital.html" TargetMode="Externa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bcci.bg/bulgarian/projects/BeDigital/analysisBeDigital.html"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bcci.bg/bulgarian/projects/BeDigital/analysisBeDigital.html" TargetMode="External"/><Relationship Id="rId3" Type="http://schemas.openxmlformats.org/officeDocument/2006/relationships/hyperlink" Target="https://mlsp.government.bg/proekt-bg05m9op001-1127-0001-razvitie-na-digitalnite-umeniya-komponent-1" TargetMode="External"/><Relationship Id="rId7" Type="http://schemas.openxmlformats.org/officeDocument/2006/relationships/hyperlink" Target="https://www.bcci.bg/bulgarian/projects/BeDigital/analysisBeDigital.html" TargetMode="External"/><Relationship Id="rId2" Type="http://schemas.openxmlformats.org/officeDocument/2006/relationships/hyperlink" Target="https://www.bcci.bg/bulgarian/projects/BeDigital/analysisBeDigital.html" TargetMode="External"/><Relationship Id="rId1" Type="http://schemas.openxmlformats.org/officeDocument/2006/relationships/hyperlink" Target="https://www.bcci.bg/bulgarian/projects/BeDigital/analysisBeDigital.html" TargetMode="External"/><Relationship Id="rId6" Type="http://schemas.openxmlformats.org/officeDocument/2006/relationships/hyperlink" Target="https://mlsp.government.bg/proekt-bg05m9op001-1127-0001-razvitie-na-digitalnite-umeniya-komponent-1" TargetMode="External"/><Relationship Id="rId5" Type="http://schemas.openxmlformats.org/officeDocument/2006/relationships/hyperlink" Target="https://www.bcci.bg/bulgarian/projects/BeDigital/analysisBeDigital.html" TargetMode="External"/><Relationship Id="rId10" Type="http://schemas.openxmlformats.org/officeDocument/2006/relationships/hyperlink" Target="https://mlsp.government.bg/proekt-bg05m9op001-1127-0001-razvitie-na-digitalnite-umeniya-komponent-1" TargetMode="External"/><Relationship Id="rId4" Type="http://schemas.openxmlformats.org/officeDocument/2006/relationships/hyperlink" Target="https://www.bcci.bg/bulgarian/projects/BeDigital/analysisBeDigital.html" TargetMode="External"/><Relationship Id="rId9" Type="http://schemas.openxmlformats.org/officeDocument/2006/relationships/hyperlink" Target="https://www.bcci.bg/bulgarian/projects/BeDigital/analysisBeDigital.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301419-441D-4028-BFF5-CCA9F5457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4677</Words>
  <Characters>26659</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edimitrova</cp:lastModifiedBy>
  <cp:revision>2</cp:revision>
  <cp:lastPrinted>2023-03-21T09:51:00Z</cp:lastPrinted>
  <dcterms:created xsi:type="dcterms:W3CDTF">2023-04-10T19:46:00Z</dcterms:created>
  <dcterms:modified xsi:type="dcterms:W3CDTF">2023-04-10T19:46:00Z</dcterms:modified>
</cp:coreProperties>
</file>