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29176777"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4405F9" w:rsidRDefault="00423BA9" w:rsidP="00423BA9">
      <w:pPr>
        <w:jc w:val="center"/>
        <w:rPr>
          <w:b/>
          <w:sz w:val="40"/>
          <w:szCs w:val="40"/>
        </w:rPr>
      </w:pPr>
      <w:r w:rsidRPr="004405F9">
        <w:rPr>
          <w:b/>
          <w:sz w:val="40"/>
          <w:szCs w:val="40"/>
        </w:rPr>
        <w:t>МЕТОДИЧЕСКО УКАЗАНИЕ</w:t>
      </w:r>
    </w:p>
    <w:p w14:paraId="3E853499" w14:textId="77777777" w:rsidR="00423BA9" w:rsidRPr="00271090" w:rsidRDefault="00423BA9" w:rsidP="00423BA9">
      <w:pPr>
        <w:jc w:val="center"/>
        <w:rPr>
          <w:b/>
        </w:rPr>
      </w:pPr>
    </w:p>
    <w:p w14:paraId="0077E1B9" w14:textId="054D9F6D" w:rsidR="00423BA9" w:rsidRPr="004405F9" w:rsidRDefault="00423BA9" w:rsidP="004405F9">
      <w:pPr>
        <w:ind w:right="4" w:hanging="142"/>
        <w:jc w:val="center"/>
        <w:rPr>
          <w:b/>
          <w:sz w:val="23"/>
          <w:szCs w:val="23"/>
        </w:rPr>
      </w:pPr>
      <w:r w:rsidRPr="004405F9">
        <w:rPr>
          <w:b/>
          <w:sz w:val="23"/>
          <w:szCs w:val="23"/>
        </w:rPr>
        <w:t>ЗА ПОДДЪРЖАНЕ И НАДГРАЖДАНЕ НА СПЕЦИФИЧНИТЕ ДИГИТАЛНИ УМЕНИЯ НА</w:t>
      </w:r>
      <w:r w:rsidR="004405F9" w:rsidRPr="004405F9">
        <w:rPr>
          <w:b/>
          <w:sz w:val="23"/>
          <w:szCs w:val="23"/>
        </w:rPr>
        <w:t xml:space="preserve"> </w:t>
      </w:r>
      <w:r w:rsidRPr="004405F9">
        <w:rPr>
          <w:b/>
          <w:sz w:val="23"/>
          <w:szCs w:val="23"/>
        </w:rPr>
        <w:t>РАБОТЕЩИТЕ (ЗАЕТИ ЛИЦА) ОТ ИКОНОМИЧЕСКА ДЕЙНОСТ/СЕКТОР, СЪГЛАСНО КИД-2008:</w:t>
      </w:r>
    </w:p>
    <w:p w14:paraId="1E1281E0" w14:textId="56D8378E" w:rsidR="00423BA9" w:rsidRPr="00CF2508" w:rsidRDefault="00CF2508" w:rsidP="00CF2508">
      <w:pPr>
        <w:jc w:val="center"/>
      </w:pPr>
      <w:r>
        <w:rPr>
          <w:b/>
          <w:lang w:val="en-US"/>
        </w:rPr>
        <w:t>L.68</w:t>
      </w:r>
      <w:r>
        <w:rPr>
          <w:b/>
        </w:rPr>
        <w:t xml:space="preserve"> ОПЕРАЦИИ С НЕДВИЖИМИ ИМОТИ</w:t>
      </w:r>
    </w:p>
    <w:p w14:paraId="1A3554A6" w14:textId="50BCEC77" w:rsidR="007730FC" w:rsidRPr="0022694A" w:rsidRDefault="007730FC" w:rsidP="007730FC">
      <w:pPr>
        <w:jc w:val="center"/>
        <w:rPr>
          <w:i/>
          <w:lang w:val="en-US"/>
        </w:rPr>
      </w:pPr>
      <w:r w:rsidRPr="0022694A">
        <w:rPr>
          <w:i/>
        </w:rPr>
        <w:t xml:space="preserve">Съгласно Европейската рамка за дигитални умения </w:t>
      </w:r>
      <w:proofErr w:type="spellStart"/>
      <w:r w:rsidRPr="0022694A">
        <w:rPr>
          <w:i/>
          <w:lang w:val="en-US"/>
        </w:rPr>
        <w:t>DigComp</w:t>
      </w:r>
      <w:proofErr w:type="spellEnd"/>
      <w:r w:rsidRPr="0022694A">
        <w:rPr>
          <w:i/>
          <w:lang w:val="en-US"/>
        </w:rPr>
        <w:t xml:space="preserve"> 2.1</w:t>
      </w:r>
    </w:p>
    <w:p w14:paraId="5CDA509D" w14:textId="6D348FCA" w:rsidR="007730FC" w:rsidRPr="0022694A"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32056911"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2D5053C1" w14:textId="66B09489" w:rsidR="001B4337"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32056911" w:history="1">
            <w:r w:rsidR="001B4337" w:rsidRPr="00BC19AF">
              <w:rPr>
                <w:rStyle w:val="Hyperlink"/>
                <w:noProof/>
              </w:rPr>
              <w:t>Съдържание</w:t>
            </w:r>
            <w:r w:rsidR="001B4337">
              <w:rPr>
                <w:noProof/>
                <w:webHidden/>
              </w:rPr>
              <w:tab/>
            </w:r>
            <w:r w:rsidR="001B4337">
              <w:rPr>
                <w:noProof/>
                <w:webHidden/>
              </w:rPr>
              <w:fldChar w:fldCharType="begin"/>
            </w:r>
            <w:r w:rsidR="001B4337">
              <w:rPr>
                <w:noProof/>
                <w:webHidden/>
              </w:rPr>
              <w:instrText xml:space="preserve"> PAGEREF _Toc132056911 \h </w:instrText>
            </w:r>
            <w:r w:rsidR="001B4337">
              <w:rPr>
                <w:noProof/>
                <w:webHidden/>
              </w:rPr>
            </w:r>
            <w:r w:rsidR="001B4337">
              <w:rPr>
                <w:noProof/>
                <w:webHidden/>
              </w:rPr>
              <w:fldChar w:fldCharType="separate"/>
            </w:r>
            <w:r w:rsidR="001B4337">
              <w:rPr>
                <w:noProof/>
                <w:webHidden/>
              </w:rPr>
              <w:t>2</w:t>
            </w:r>
            <w:r w:rsidR="001B4337">
              <w:rPr>
                <w:noProof/>
                <w:webHidden/>
              </w:rPr>
              <w:fldChar w:fldCharType="end"/>
            </w:r>
          </w:hyperlink>
        </w:p>
        <w:p w14:paraId="7DA9DCD7" w14:textId="74FEF708"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12" w:history="1">
            <w:r w:rsidRPr="00BC19AF">
              <w:rPr>
                <w:rStyle w:val="Hyperlink"/>
                <w:noProof/>
              </w:rPr>
              <w:t>1.</w:t>
            </w:r>
            <w:r>
              <w:rPr>
                <w:rFonts w:asciiTheme="minorHAnsi" w:eastAsiaTheme="minorEastAsia" w:hAnsiTheme="minorHAnsi" w:cstheme="minorBidi"/>
                <w:noProof/>
                <w:sz w:val="22"/>
                <w:szCs w:val="22"/>
                <w:lang w:val="en-US" w:eastAsia="en-US"/>
              </w:rPr>
              <w:tab/>
            </w:r>
            <w:r w:rsidRPr="00BC19AF">
              <w:rPr>
                <w:rStyle w:val="Hyperlink"/>
                <w:noProof/>
              </w:rPr>
              <w:t>Въведение</w:t>
            </w:r>
            <w:r>
              <w:rPr>
                <w:noProof/>
                <w:webHidden/>
              </w:rPr>
              <w:tab/>
            </w:r>
            <w:r>
              <w:rPr>
                <w:noProof/>
                <w:webHidden/>
              </w:rPr>
              <w:fldChar w:fldCharType="begin"/>
            </w:r>
            <w:r>
              <w:rPr>
                <w:noProof/>
                <w:webHidden/>
              </w:rPr>
              <w:instrText xml:space="preserve"> PAGEREF _Toc132056912 \h </w:instrText>
            </w:r>
            <w:r>
              <w:rPr>
                <w:noProof/>
                <w:webHidden/>
              </w:rPr>
            </w:r>
            <w:r>
              <w:rPr>
                <w:noProof/>
                <w:webHidden/>
              </w:rPr>
              <w:fldChar w:fldCharType="separate"/>
            </w:r>
            <w:r>
              <w:rPr>
                <w:noProof/>
                <w:webHidden/>
              </w:rPr>
              <w:t>3</w:t>
            </w:r>
            <w:r>
              <w:rPr>
                <w:noProof/>
                <w:webHidden/>
              </w:rPr>
              <w:fldChar w:fldCharType="end"/>
            </w:r>
          </w:hyperlink>
        </w:p>
        <w:p w14:paraId="788A1A1D" w14:textId="493EB91A"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13" w:history="1">
            <w:r w:rsidRPr="00BC19AF">
              <w:rPr>
                <w:rStyle w:val="Hyperlink"/>
                <w:noProof/>
              </w:rPr>
              <w:t>2.</w:t>
            </w:r>
            <w:r>
              <w:rPr>
                <w:rFonts w:asciiTheme="minorHAnsi" w:eastAsiaTheme="minorEastAsia" w:hAnsiTheme="minorHAnsi" w:cstheme="minorBidi"/>
                <w:noProof/>
                <w:sz w:val="22"/>
                <w:szCs w:val="22"/>
                <w:lang w:val="en-US" w:eastAsia="en-US"/>
              </w:rPr>
              <w:tab/>
            </w:r>
            <w:r w:rsidRPr="00BC19AF">
              <w:rPr>
                <w:rStyle w:val="Hyperlink"/>
                <w:noProof/>
              </w:rPr>
              <w:t>Цел и задачи на методическото указание</w:t>
            </w:r>
            <w:r>
              <w:rPr>
                <w:noProof/>
                <w:webHidden/>
              </w:rPr>
              <w:tab/>
            </w:r>
            <w:r>
              <w:rPr>
                <w:noProof/>
                <w:webHidden/>
              </w:rPr>
              <w:fldChar w:fldCharType="begin"/>
            </w:r>
            <w:r>
              <w:rPr>
                <w:noProof/>
                <w:webHidden/>
              </w:rPr>
              <w:instrText xml:space="preserve"> PAGEREF _Toc132056913 \h </w:instrText>
            </w:r>
            <w:r>
              <w:rPr>
                <w:noProof/>
                <w:webHidden/>
              </w:rPr>
            </w:r>
            <w:r>
              <w:rPr>
                <w:noProof/>
                <w:webHidden/>
              </w:rPr>
              <w:fldChar w:fldCharType="separate"/>
            </w:r>
            <w:r>
              <w:rPr>
                <w:noProof/>
                <w:webHidden/>
              </w:rPr>
              <w:t>4</w:t>
            </w:r>
            <w:r>
              <w:rPr>
                <w:noProof/>
                <w:webHidden/>
              </w:rPr>
              <w:fldChar w:fldCharType="end"/>
            </w:r>
          </w:hyperlink>
        </w:p>
        <w:p w14:paraId="6518CE08" w14:textId="3DF6578F"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14" w:history="1">
            <w:r w:rsidRPr="00BC19AF">
              <w:rPr>
                <w:rStyle w:val="Hyperlink"/>
                <w:noProof/>
              </w:rPr>
              <w:t>3.</w:t>
            </w:r>
            <w:r>
              <w:rPr>
                <w:rFonts w:asciiTheme="minorHAnsi" w:eastAsiaTheme="minorEastAsia" w:hAnsiTheme="minorHAnsi" w:cstheme="minorBidi"/>
                <w:noProof/>
                <w:sz w:val="22"/>
                <w:szCs w:val="22"/>
                <w:lang w:val="en-US" w:eastAsia="en-US"/>
              </w:rPr>
              <w:tab/>
            </w:r>
            <w:r w:rsidRPr="00BC19AF">
              <w:rPr>
                <w:rStyle w:val="Hyperlink"/>
                <w:noProof/>
              </w:rPr>
              <w:t>Технология за поддържане, надграждане и развитие на специфичните дигитални умения</w:t>
            </w:r>
            <w:r>
              <w:rPr>
                <w:noProof/>
                <w:webHidden/>
              </w:rPr>
              <w:tab/>
            </w:r>
            <w:r>
              <w:rPr>
                <w:noProof/>
                <w:webHidden/>
              </w:rPr>
              <w:fldChar w:fldCharType="begin"/>
            </w:r>
            <w:r>
              <w:rPr>
                <w:noProof/>
                <w:webHidden/>
              </w:rPr>
              <w:instrText xml:space="preserve"> PAGEREF _Toc132056914 \h </w:instrText>
            </w:r>
            <w:r>
              <w:rPr>
                <w:noProof/>
                <w:webHidden/>
              </w:rPr>
            </w:r>
            <w:r>
              <w:rPr>
                <w:noProof/>
                <w:webHidden/>
              </w:rPr>
              <w:fldChar w:fldCharType="separate"/>
            </w:r>
            <w:r>
              <w:rPr>
                <w:noProof/>
                <w:webHidden/>
              </w:rPr>
              <w:t>5</w:t>
            </w:r>
            <w:r>
              <w:rPr>
                <w:noProof/>
                <w:webHidden/>
              </w:rPr>
              <w:fldChar w:fldCharType="end"/>
            </w:r>
          </w:hyperlink>
        </w:p>
        <w:p w14:paraId="03A500B8" w14:textId="23A58C3C" w:rsidR="001B4337" w:rsidRDefault="001B4337">
          <w:pPr>
            <w:pStyle w:val="TOC2"/>
            <w:tabs>
              <w:tab w:val="right" w:leader="dot" w:pos="9350"/>
            </w:tabs>
            <w:rPr>
              <w:rFonts w:asciiTheme="minorHAnsi" w:eastAsiaTheme="minorEastAsia" w:hAnsiTheme="minorHAnsi" w:cstheme="minorBidi"/>
              <w:noProof/>
              <w:sz w:val="22"/>
              <w:szCs w:val="22"/>
              <w:lang w:val="en-US" w:eastAsia="en-US"/>
            </w:rPr>
          </w:pPr>
          <w:hyperlink w:anchor="_Toc132056915" w:history="1">
            <w:r w:rsidRPr="00BC19AF">
              <w:rPr>
                <w:rStyle w:val="Hyperlink"/>
                <w:noProof/>
              </w:rPr>
              <w:t>3.1. Механизъм за текущ мониторинг на нивото на специфичните дигитални умения</w:t>
            </w:r>
            <w:r>
              <w:rPr>
                <w:noProof/>
                <w:webHidden/>
              </w:rPr>
              <w:tab/>
            </w:r>
            <w:r>
              <w:rPr>
                <w:noProof/>
                <w:webHidden/>
              </w:rPr>
              <w:fldChar w:fldCharType="begin"/>
            </w:r>
            <w:r>
              <w:rPr>
                <w:noProof/>
                <w:webHidden/>
              </w:rPr>
              <w:instrText xml:space="preserve"> PAGEREF _Toc132056915 \h </w:instrText>
            </w:r>
            <w:r>
              <w:rPr>
                <w:noProof/>
                <w:webHidden/>
              </w:rPr>
            </w:r>
            <w:r>
              <w:rPr>
                <w:noProof/>
                <w:webHidden/>
              </w:rPr>
              <w:fldChar w:fldCharType="separate"/>
            </w:r>
            <w:r>
              <w:rPr>
                <w:noProof/>
                <w:webHidden/>
              </w:rPr>
              <w:t>5</w:t>
            </w:r>
            <w:r>
              <w:rPr>
                <w:noProof/>
                <w:webHidden/>
              </w:rPr>
              <w:fldChar w:fldCharType="end"/>
            </w:r>
          </w:hyperlink>
        </w:p>
        <w:p w14:paraId="6C195753" w14:textId="596FAB6F" w:rsidR="001B4337" w:rsidRDefault="001B4337">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6916" w:history="1">
            <w:r w:rsidRPr="00BC19AF">
              <w:rPr>
                <w:rStyle w:val="Hyperlink"/>
                <w:noProof/>
              </w:rPr>
              <w:t>3.2.</w:t>
            </w:r>
            <w:r>
              <w:rPr>
                <w:rFonts w:asciiTheme="minorHAnsi" w:eastAsiaTheme="minorEastAsia" w:hAnsiTheme="minorHAnsi" w:cstheme="minorBidi"/>
                <w:noProof/>
                <w:sz w:val="22"/>
                <w:szCs w:val="22"/>
                <w:lang w:val="en-US" w:eastAsia="en-US"/>
              </w:rPr>
              <w:tab/>
            </w:r>
            <w:r w:rsidRPr="00BC19AF">
              <w:rPr>
                <w:rStyle w:val="Hyperlink"/>
                <w:noProof/>
              </w:rPr>
              <w:t>Анализ</w:t>
            </w:r>
            <w:r w:rsidRPr="00BC19AF">
              <w:rPr>
                <w:rStyle w:val="Hyperlink"/>
                <w:noProof/>
                <w:lang w:val="en-US"/>
              </w:rPr>
              <w:t xml:space="preserve"> </w:t>
            </w:r>
            <w:r w:rsidRPr="00BC19AF">
              <w:rPr>
                <w:rStyle w:val="Hyperlink"/>
                <w:noProof/>
              </w:rPr>
              <w:t>на резултатите от проведения мониторинг</w:t>
            </w:r>
            <w:r>
              <w:rPr>
                <w:noProof/>
                <w:webHidden/>
              </w:rPr>
              <w:tab/>
            </w:r>
            <w:r>
              <w:rPr>
                <w:noProof/>
                <w:webHidden/>
              </w:rPr>
              <w:fldChar w:fldCharType="begin"/>
            </w:r>
            <w:r>
              <w:rPr>
                <w:noProof/>
                <w:webHidden/>
              </w:rPr>
              <w:instrText xml:space="preserve"> PAGEREF _Toc132056916 \h </w:instrText>
            </w:r>
            <w:r>
              <w:rPr>
                <w:noProof/>
                <w:webHidden/>
              </w:rPr>
            </w:r>
            <w:r>
              <w:rPr>
                <w:noProof/>
                <w:webHidden/>
              </w:rPr>
              <w:fldChar w:fldCharType="separate"/>
            </w:r>
            <w:r>
              <w:rPr>
                <w:noProof/>
                <w:webHidden/>
              </w:rPr>
              <w:t>8</w:t>
            </w:r>
            <w:r>
              <w:rPr>
                <w:noProof/>
                <w:webHidden/>
              </w:rPr>
              <w:fldChar w:fldCharType="end"/>
            </w:r>
          </w:hyperlink>
        </w:p>
        <w:p w14:paraId="23380C1B" w14:textId="609B14C9" w:rsidR="001B4337" w:rsidRDefault="001B4337">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6917" w:history="1">
            <w:r w:rsidRPr="00BC19AF">
              <w:rPr>
                <w:rStyle w:val="Hyperlink"/>
                <w:noProof/>
              </w:rPr>
              <w:t>3.3.</w:t>
            </w:r>
            <w:r>
              <w:rPr>
                <w:rFonts w:asciiTheme="minorHAnsi" w:eastAsiaTheme="minorEastAsia" w:hAnsiTheme="minorHAnsi" w:cstheme="minorBidi"/>
                <w:noProof/>
                <w:sz w:val="22"/>
                <w:szCs w:val="22"/>
                <w:lang w:val="en-US" w:eastAsia="en-US"/>
              </w:rPr>
              <w:tab/>
            </w:r>
            <w:r w:rsidRPr="00BC19AF">
              <w:rPr>
                <w:rStyle w:val="Hyperlink"/>
                <w:noProof/>
              </w:rPr>
              <w:t>Актуализиране на унифицираните профили на дигиталните умения</w:t>
            </w:r>
            <w:r>
              <w:rPr>
                <w:noProof/>
                <w:webHidden/>
              </w:rPr>
              <w:tab/>
            </w:r>
            <w:r>
              <w:rPr>
                <w:noProof/>
                <w:webHidden/>
              </w:rPr>
              <w:fldChar w:fldCharType="begin"/>
            </w:r>
            <w:r>
              <w:rPr>
                <w:noProof/>
                <w:webHidden/>
              </w:rPr>
              <w:instrText xml:space="preserve"> PAGEREF _Toc132056917 \h </w:instrText>
            </w:r>
            <w:r>
              <w:rPr>
                <w:noProof/>
                <w:webHidden/>
              </w:rPr>
            </w:r>
            <w:r>
              <w:rPr>
                <w:noProof/>
                <w:webHidden/>
              </w:rPr>
              <w:fldChar w:fldCharType="separate"/>
            </w:r>
            <w:r>
              <w:rPr>
                <w:noProof/>
                <w:webHidden/>
              </w:rPr>
              <w:t>10</w:t>
            </w:r>
            <w:r>
              <w:rPr>
                <w:noProof/>
                <w:webHidden/>
              </w:rPr>
              <w:fldChar w:fldCharType="end"/>
            </w:r>
          </w:hyperlink>
        </w:p>
        <w:p w14:paraId="38353283" w14:textId="7435C62E" w:rsidR="001B4337" w:rsidRDefault="001B4337">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6918" w:history="1">
            <w:r w:rsidRPr="00BC19AF">
              <w:rPr>
                <w:rStyle w:val="Hyperlink"/>
                <w:noProof/>
              </w:rPr>
              <w:t>3.4.</w:t>
            </w:r>
            <w:r>
              <w:rPr>
                <w:rFonts w:asciiTheme="minorHAnsi" w:eastAsiaTheme="minorEastAsia" w:hAnsiTheme="minorHAnsi" w:cstheme="minorBidi"/>
                <w:noProof/>
                <w:sz w:val="22"/>
                <w:szCs w:val="22"/>
                <w:lang w:val="en-US" w:eastAsia="en-US"/>
              </w:rPr>
              <w:tab/>
            </w:r>
            <w:r w:rsidRPr="00BC19AF">
              <w:rPr>
                <w:rStyle w:val="Hyperlink"/>
                <w:noProof/>
              </w:rPr>
              <w:t>Актуализиране на програмите за неформално обучение</w:t>
            </w:r>
            <w:r>
              <w:rPr>
                <w:noProof/>
                <w:webHidden/>
              </w:rPr>
              <w:tab/>
            </w:r>
            <w:r>
              <w:rPr>
                <w:noProof/>
                <w:webHidden/>
              </w:rPr>
              <w:fldChar w:fldCharType="begin"/>
            </w:r>
            <w:r>
              <w:rPr>
                <w:noProof/>
                <w:webHidden/>
              </w:rPr>
              <w:instrText xml:space="preserve"> PAGEREF _Toc132056918 \h </w:instrText>
            </w:r>
            <w:r>
              <w:rPr>
                <w:noProof/>
                <w:webHidden/>
              </w:rPr>
            </w:r>
            <w:r>
              <w:rPr>
                <w:noProof/>
                <w:webHidden/>
              </w:rPr>
              <w:fldChar w:fldCharType="separate"/>
            </w:r>
            <w:r>
              <w:rPr>
                <w:noProof/>
                <w:webHidden/>
              </w:rPr>
              <w:t>11</w:t>
            </w:r>
            <w:r>
              <w:rPr>
                <w:noProof/>
                <w:webHidden/>
              </w:rPr>
              <w:fldChar w:fldCharType="end"/>
            </w:r>
          </w:hyperlink>
        </w:p>
        <w:p w14:paraId="6BDFA919" w14:textId="093F8A5E" w:rsidR="001B4337" w:rsidRDefault="001B4337">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32056919" w:history="1">
            <w:r w:rsidRPr="00BC19AF">
              <w:rPr>
                <w:rStyle w:val="Hyperlink"/>
                <w:noProof/>
              </w:rPr>
              <w:t>3.5.</w:t>
            </w:r>
            <w:r>
              <w:rPr>
                <w:rFonts w:asciiTheme="minorHAnsi" w:eastAsiaTheme="minorEastAsia" w:hAnsiTheme="minorHAnsi" w:cstheme="minorBidi"/>
                <w:noProof/>
                <w:sz w:val="22"/>
                <w:szCs w:val="22"/>
                <w:lang w:val="en-US" w:eastAsia="en-US"/>
              </w:rPr>
              <w:tab/>
            </w:r>
            <w:r w:rsidRPr="00BC19AF">
              <w:rPr>
                <w:rStyle w:val="Hyperlink"/>
                <w:noProof/>
              </w:rPr>
              <w:t>Адаптиране на секторната квалификационна рамка</w:t>
            </w:r>
            <w:r>
              <w:rPr>
                <w:noProof/>
                <w:webHidden/>
              </w:rPr>
              <w:tab/>
            </w:r>
            <w:r>
              <w:rPr>
                <w:noProof/>
                <w:webHidden/>
              </w:rPr>
              <w:fldChar w:fldCharType="begin"/>
            </w:r>
            <w:r>
              <w:rPr>
                <w:noProof/>
                <w:webHidden/>
              </w:rPr>
              <w:instrText xml:space="preserve"> PAGEREF _Toc132056919 \h </w:instrText>
            </w:r>
            <w:r>
              <w:rPr>
                <w:noProof/>
                <w:webHidden/>
              </w:rPr>
            </w:r>
            <w:r>
              <w:rPr>
                <w:noProof/>
                <w:webHidden/>
              </w:rPr>
              <w:fldChar w:fldCharType="separate"/>
            </w:r>
            <w:r>
              <w:rPr>
                <w:noProof/>
                <w:webHidden/>
              </w:rPr>
              <w:t>14</w:t>
            </w:r>
            <w:r>
              <w:rPr>
                <w:noProof/>
                <w:webHidden/>
              </w:rPr>
              <w:fldChar w:fldCharType="end"/>
            </w:r>
          </w:hyperlink>
        </w:p>
        <w:p w14:paraId="7E67184B" w14:textId="5FB28147"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20" w:history="1">
            <w:r w:rsidRPr="00BC19AF">
              <w:rPr>
                <w:rStyle w:val="Hyperlink"/>
                <w:noProof/>
              </w:rPr>
              <w:t>4.</w:t>
            </w:r>
            <w:r>
              <w:rPr>
                <w:rFonts w:asciiTheme="minorHAnsi" w:eastAsiaTheme="minorEastAsia" w:hAnsiTheme="minorHAnsi" w:cstheme="minorBidi"/>
                <w:noProof/>
                <w:sz w:val="22"/>
                <w:szCs w:val="22"/>
                <w:lang w:val="en-US" w:eastAsia="en-US"/>
              </w:rPr>
              <w:tab/>
            </w:r>
            <w:r w:rsidRPr="00BC19AF">
              <w:rPr>
                <w:rStyle w:val="Hyperlink"/>
                <w:noProof/>
              </w:rPr>
              <w:t>Инструментариум за прогнозиране на специфичните дигитални умения</w:t>
            </w:r>
            <w:r>
              <w:rPr>
                <w:noProof/>
                <w:webHidden/>
              </w:rPr>
              <w:tab/>
            </w:r>
            <w:r>
              <w:rPr>
                <w:noProof/>
                <w:webHidden/>
              </w:rPr>
              <w:fldChar w:fldCharType="begin"/>
            </w:r>
            <w:r>
              <w:rPr>
                <w:noProof/>
                <w:webHidden/>
              </w:rPr>
              <w:instrText xml:space="preserve"> PAGEREF _Toc132056920 \h </w:instrText>
            </w:r>
            <w:r>
              <w:rPr>
                <w:noProof/>
                <w:webHidden/>
              </w:rPr>
            </w:r>
            <w:r>
              <w:rPr>
                <w:noProof/>
                <w:webHidden/>
              </w:rPr>
              <w:fldChar w:fldCharType="separate"/>
            </w:r>
            <w:r>
              <w:rPr>
                <w:noProof/>
                <w:webHidden/>
              </w:rPr>
              <w:t>15</w:t>
            </w:r>
            <w:r>
              <w:rPr>
                <w:noProof/>
                <w:webHidden/>
              </w:rPr>
              <w:fldChar w:fldCharType="end"/>
            </w:r>
          </w:hyperlink>
        </w:p>
        <w:p w14:paraId="541BEAF5" w14:textId="161B1DF2"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21" w:history="1">
            <w:r w:rsidRPr="00BC19AF">
              <w:rPr>
                <w:rStyle w:val="Hyperlink"/>
                <w:rFonts w:eastAsia="Calibri"/>
                <w:noProof/>
                <w:lang w:val="en-US"/>
              </w:rPr>
              <w:t>5.</w:t>
            </w:r>
            <w:r>
              <w:rPr>
                <w:rFonts w:asciiTheme="minorHAnsi" w:eastAsiaTheme="minorEastAsia" w:hAnsiTheme="minorHAnsi" w:cstheme="minorBidi"/>
                <w:noProof/>
                <w:sz w:val="22"/>
                <w:szCs w:val="22"/>
                <w:lang w:val="en-US" w:eastAsia="en-US"/>
              </w:rPr>
              <w:tab/>
            </w:r>
            <w:r w:rsidRPr="00BC19AF">
              <w:rPr>
                <w:rStyle w:val="Hyperlink"/>
                <w:noProof/>
              </w:rPr>
              <w:t xml:space="preserve">Процедура за приемане и актуализиране на </w:t>
            </w:r>
            <w:r w:rsidRPr="00BC19AF">
              <w:rPr>
                <w:rStyle w:val="Hyperlink"/>
                <w:rFonts w:eastAsia="Calibri"/>
                <w:noProof/>
              </w:rPr>
              <w:t>Методическото указание</w:t>
            </w:r>
            <w:r>
              <w:rPr>
                <w:noProof/>
                <w:webHidden/>
              </w:rPr>
              <w:tab/>
            </w:r>
            <w:r>
              <w:rPr>
                <w:noProof/>
                <w:webHidden/>
              </w:rPr>
              <w:fldChar w:fldCharType="begin"/>
            </w:r>
            <w:r>
              <w:rPr>
                <w:noProof/>
                <w:webHidden/>
              </w:rPr>
              <w:instrText xml:space="preserve"> PAGEREF _Toc132056921 \h </w:instrText>
            </w:r>
            <w:r>
              <w:rPr>
                <w:noProof/>
                <w:webHidden/>
              </w:rPr>
            </w:r>
            <w:r>
              <w:rPr>
                <w:noProof/>
                <w:webHidden/>
              </w:rPr>
              <w:fldChar w:fldCharType="separate"/>
            </w:r>
            <w:r>
              <w:rPr>
                <w:noProof/>
                <w:webHidden/>
              </w:rPr>
              <w:t>17</w:t>
            </w:r>
            <w:r>
              <w:rPr>
                <w:noProof/>
                <w:webHidden/>
              </w:rPr>
              <w:fldChar w:fldCharType="end"/>
            </w:r>
          </w:hyperlink>
        </w:p>
        <w:p w14:paraId="4E11A0A1" w14:textId="6952BFA5" w:rsidR="001B4337" w:rsidRDefault="001B4337">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32056922" w:history="1">
            <w:r w:rsidRPr="00BC19AF">
              <w:rPr>
                <w:rStyle w:val="Hyperlink"/>
                <w:noProof/>
              </w:rPr>
              <w:t>6.</w:t>
            </w:r>
            <w:r>
              <w:rPr>
                <w:rFonts w:asciiTheme="minorHAnsi" w:eastAsiaTheme="minorEastAsia" w:hAnsiTheme="minorHAnsi" w:cstheme="minorBidi"/>
                <w:noProof/>
                <w:sz w:val="22"/>
                <w:szCs w:val="22"/>
                <w:lang w:val="en-US" w:eastAsia="en-US"/>
              </w:rPr>
              <w:tab/>
            </w:r>
            <w:r w:rsidRPr="00BC19AF">
              <w:rPr>
                <w:rStyle w:val="Hyperlink"/>
                <w:noProof/>
              </w:rPr>
              <w:t>Приложения</w:t>
            </w:r>
            <w:r>
              <w:rPr>
                <w:noProof/>
                <w:webHidden/>
              </w:rPr>
              <w:tab/>
            </w:r>
            <w:r>
              <w:rPr>
                <w:noProof/>
                <w:webHidden/>
              </w:rPr>
              <w:fldChar w:fldCharType="begin"/>
            </w:r>
            <w:r>
              <w:rPr>
                <w:noProof/>
                <w:webHidden/>
              </w:rPr>
              <w:instrText xml:space="preserve"> PAGEREF _Toc132056922 \h </w:instrText>
            </w:r>
            <w:r>
              <w:rPr>
                <w:noProof/>
                <w:webHidden/>
              </w:rPr>
            </w:r>
            <w:r>
              <w:rPr>
                <w:noProof/>
                <w:webHidden/>
              </w:rPr>
              <w:fldChar w:fldCharType="separate"/>
            </w:r>
            <w:r>
              <w:rPr>
                <w:noProof/>
                <w:webHidden/>
              </w:rPr>
              <w:t>17</w:t>
            </w:r>
            <w:r>
              <w:rPr>
                <w:noProof/>
                <w:webHidden/>
              </w:rPr>
              <w:fldChar w:fldCharType="end"/>
            </w:r>
          </w:hyperlink>
        </w:p>
        <w:p w14:paraId="13D246C3" w14:textId="154C2259" w:rsidR="005213B2" w:rsidRDefault="005213B2" w:rsidP="001E13A2">
          <w:pPr>
            <w:rPr>
              <w:noProof/>
            </w:rPr>
          </w:pPr>
          <w:r>
            <w:rPr>
              <w:noProof/>
            </w:rPr>
            <w:fldChar w:fldCharType="end"/>
          </w:r>
        </w:p>
      </w:sdtContent>
    </w:sdt>
    <w:p w14:paraId="2CB6101E" w14:textId="77777777" w:rsidR="00423BA9" w:rsidRDefault="00423BA9" w:rsidP="00423BA9"/>
    <w:bookmarkStart w:id="1" w:name="_Hlk128242790"/>
    <w:p w14:paraId="6506C611" w14:textId="327FC1A9" w:rsidR="00113D37" w:rsidRPr="0083131E" w:rsidRDefault="00113D37" w:rsidP="00113D37">
      <w:pPr>
        <w:pStyle w:val="TableofFigures"/>
        <w:tabs>
          <w:tab w:val="right" w:leader="dot" w:pos="9350"/>
        </w:tabs>
        <w:rPr>
          <w:rFonts w:asciiTheme="minorHAnsi" w:eastAsiaTheme="minorEastAsia" w:hAnsiTheme="minorHAnsi" w:cstheme="minorBidi"/>
          <w:noProof/>
          <w:sz w:val="22"/>
          <w:szCs w:val="22"/>
          <w:lang w:val="en-US" w:eastAsia="en-US"/>
        </w:rPr>
      </w:pPr>
      <w:r w:rsidRPr="0083131E">
        <w:fldChar w:fldCharType="begin"/>
      </w:r>
      <w:r w:rsidRPr="0083131E">
        <w:instrText>HYPERLINK \l "_Toc130569696"</w:instrText>
      </w:r>
      <w:r w:rsidRPr="0083131E">
        <w:fldChar w:fldCharType="separate"/>
      </w:r>
      <w:r w:rsidRPr="0083131E">
        <w:rPr>
          <w:rStyle w:val="Hyperlink"/>
          <w:noProof/>
          <w:color w:val="auto"/>
          <w:u w:val="none"/>
        </w:rPr>
        <w:t>Фигура 1</w:t>
      </w:r>
      <w:r w:rsidRPr="0083131E">
        <w:rPr>
          <w:rStyle w:val="Hyperlink"/>
          <w:noProof/>
          <w:color w:val="auto"/>
          <w:u w:val="none"/>
          <w:lang w:val="en-US"/>
        </w:rPr>
        <w:t>.</w:t>
      </w:r>
      <w:r w:rsidRPr="0083131E">
        <w:rPr>
          <w:rStyle w:val="Hyperlink"/>
          <w:rFonts w:eastAsia="Calibri" w:cs="Times New Roman"/>
          <w:bCs/>
          <w:noProof/>
          <w:color w:val="auto"/>
          <w:u w:val="none"/>
          <w:lang w:eastAsia="en-US"/>
        </w:rPr>
        <w:t xml:space="preserve"> Пример за АНКЕТНА КАРТА </w:t>
      </w:r>
      <w:r w:rsidRPr="0083131E">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83131E">
        <w:rPr>
          <w:noProof/>
          <w:webHidden/>
        </w:rPr>
        <w:tab/>
      </w:r>
      <w:r w:rsidR="001B4337">
        <w:rPr>
          <w:noProof/>
          <w:webHidden/>
        </w:rPr>
        <w:t>8</w:t>
      </w:r>
      <w:r w:rsidRPr="0083131E">
        <w:rPr>
          <w:noProof/>
        </w:rPr>
        <w:fldChar w:fldCharType="end"/>
      </w:r>
    </w:p>
    <w:p w14:paraId="4FE95CA2" w14:textId="77777777" w:rsidR="00113D37" w:rsidRPr="0083131E" w:rsidRDefault="00113D37" w:rsidP="00113D37">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7" w:history="1">
        <w:r w:rsidRPr="0083131E">
          <w:rPr>
            <w:rStyle w:val="Hyperlink"/>
            <w:noProof/>
            <w:color w:val="auto"/>
            <w:u w:val="none"/>
          </w:rPr>
          <w:t>Фигура 2</w:t>
        </w:r>
        <w:r w:rsidRPr="0083131E">
          <w:rPr>
            <w:rStyle w:val="Hyperlink"/>
            <w:noProof/>
            <w:color w:val="auto"/>
            <w:u w:val="none"/>
            <w:lang w:val="en-US"/>
          </w:rPr>
          <w:t xml:space="preserve">. </w:t>
        </w:r>
        <w:r w:rsidRPr="0083131E">
          <w:rPr>
            <w:rStyle w:val="Hyperlink"/>
            <w:rFonts w:eastAsia="Calibri" w:cstheme="minorHAnsi"/>
            <w:bCs/>
            <w:noProof/>
            <w:color w:val="auto"/>
            <w:u w:val="none"/>
          </w:rPr>
          <w:t>Карта</w:t>
        </w:r>
        <w:r w:rsidRPr="0083131E">
          <w:rPr>
            <w:rStyle w:val="Hyperlink"/>
            <w:rFonts w:eastAsia="Calibri" w:cstheme="minorHAnsi"/>
            <w:noProof/>
            <w:color w:val="auto"/>
            <w:u w:val="none"/>
          </w:rPr>
          <w:t xml:space="preserve"> за оценка на специфичните дигитални компетентности</w:t>
        </w:r>
        <w:r w:rsidRPr="0083131E">
          <w:rPr>
            <w:noProof/>
            <w:webHidden/>
          </w:rPr>
          <w:tab/>
        </w:r>
        <w:r w:rsidRPr="0083131E">
          <w:rPr>
            <w:noProof/>
            <w:webHidden/>
          </w:rPr>
          <w:fldChar w:fldCharType="begin"/>
        </w:r>
        <w:r w:rsidRPr="0083131E">
          <w:rPr>
            <w:noProof/>
            <w:webHidden/>
          </w:rPr>
          <w:instrText xml:space="preserve"> PAGEREF _Toc130569697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Pr>
          <w:noProof/>
        </w:rPr>
        <w:t>0</w:t>
      </w:r>
    </w:p>
    <w:p w14:paraId="46938041" w14:textId="17DE2373" w:rsidR="00113D37" w:rsidRPr="0083131E" w:rsidRDefault="00113D37" w:rsidP="00113D37">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69698" w:history="1">
        <w:r w:rsidRPr="0083131E">
          <w:rPr>
            <w:rStyle w:val="Hyperlink"/>
            <w:noProof/>
            <w:color w:val="auto"/>
            <w:u w:val="none"/>
          </w:rPr>
          <w:t xml:space="preserve">Фигура 3. </w:t>
        </w:r>
        <w:r w:rsidRPr="0083131E">
          <w:rPr>
            <w:rStyle w:val="Hyperlink"/>
            <w:rFonts w:eastAsia="Calibri" w:cs="Times New Roman"/>
            <w:bCs/>
            <w:noProof/>
            <w:color w:val="auto"/>
            <w:u w:val="none"/>
            <w:lang w:eastAsia="en-US"/>
          </w:rPr>
          <w:t>Пример за учебно съдържание</w:t>
        </w:r>
        <w:r w:rsidRPr="0083131E">
          <w:rPr>
            <w:noProof/>
            <w:webHidden/>
          </w:rPr>
          <w:tab/>
        </w:r>
        <w:r w:rsidRPr="0083131E">
          <w:rPr>
            <w:noProof/>
            <w:webHidden/>
          </w:rPr>
          <w:fldChar w:fldCharType="begin"/>
        </w:r>
        <w:r w:rsidRPr="0083131E">
          <w:rPr>
            <w:noProof/>
            <w:webHidden/>
          </w:rPr>
          <w:instrText xml:space="preserve"> PAGEREF _Toc130569698 \h </w:instrText>
        </w:r>
        <w:r w:rsidRPr="0083131E">
          <w:rPr>
            <w:noProof/>
            <w:webHidden/>
          </w:rPr>
        </w:r>
        <w:r w:rsidRPr="0083131E">
          <w:rPr>
            <w:noProof/>
            <w:webHidden/>
          </w:rPr>
          <w:fldChar w:fldCharType="separate"/>
        </w:r>
        <w:r w:rsidRPr="0083131E">
          <w:rPr>
            <w:noProof/>
            <w:webHidden/>
          </w:rPr>
          <w:t>1</w:t>
        </w:r>
        <w:r w:rsidRPr="0083131E">
          <w:rPr>
            <w:noProof/>
            <w:webHidden/>
          </w:rPr>
          <w:fldChar w:fldCharType="end"/>
        </w:r>
      </w:hyperlink>
      <w:r w:rsidR="001B4337">
        <w:rPr>
          <w:noProof/>
        </w:rPr>
        <w:t>4</w:t>
      </w:r>
    </w:p>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r>
        <w:br w:type="page"/>
      </w:r>
    </w:p>
    <w:p w14:paraId="6C624911" w14:textId="06B442ED" w:rsidR="00423BA9" w:rsidRPr="007730FC" w:rsidRDefault="00423BA9" w:rsidP="007730FC">
      <w:pPr>
        <w:pStyle w:val="Heading1"/>
      </w:pPr>
      <w:bookmarkStart w:id="2" w:name="_Toc132056912"/>
      <w:r w:rsidRPr="007730FC">
        <w:lastRenderedPageBreak/>
        <w:t>Въведение</w:t>
      </w:r>
      <w:bookmarkEnd w:id="2"/>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64AE534D" w:rsidR="002A38C6" w:rsidRPr="009025B8" w:rsidRDefault="002A38C6" w:rsidP="002A38C6">
      <w:pPr>
        <w:spacing w:after="120"/>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CF2508" w:rsidRPr="008D2EF5">
        <w:rPr>
          <w:b/>
          <w:bCs/>
          <w:iCs/>
          <w:lang w:val="en-US"/>
        </w:rPr>
        <w:t>L.68</w:t>
      </w:r>
      <w:r w:rsidR="00CF2508" w:rsidRPr="008D2EF5">
        <w:rPr>
          <w:b/>
          <w:bCs/>
          <w:iCs/>
        </w:rPr>
        <w:t xml:space="preserve"> Операции с недвижими имоти</w:t>
      </w:r>
      <w:r w:rsidRPr="00FB6030">
        <w:t>,</w:t>
      </w:r>
      <w:r w:rsidRPr="00055BD5">
        <w:t xml:space="preserve"> </w:t>
      </w:r>
      <w:r w:rsidRPr="009025B8">
        <w:t>която попада в обхвата на проектното предложение на БТПП.</w:t>
      </w:r>
    </w:p>
    <w:p w14:paraId="560AB449" w14:textId="49F403AA"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CF2508">
        <w:t xml:space="preserve">в сферата на </w:t>
      </w:r>
      <w:r w:rsidR="00CF2508" w:rsidRPr="00CF2508">
        <w:t>операциите с недвижими имоти</w:t>
      </w:r>
      <w:r w:rsidRPr="00CF2508">
        <w:rPr>
          <w:bCs/>
        </w:rPr>
        <w:t xml:space="preserve"> се </w:t>
      </w:r>
      <w:r w:rsidRPr="00271090">
        <w:rPr>
          <w:bCs/>
        </w:rPr>
        <w:t xml:space="preserve">основава 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 Дейност 1 от проекта</w:t>
      </w:r>
      <w:r w:rsidR="00CF5BF7">
        <w:t xml:space="preserve"> </w:t>
      </w:r>
      <w:r w:rsidR="00BA060B" w:rsidRPr="00A70C2B">
        <w:t>(Приложение 1</w:t>
      </w:r>
      <w:r w:rsidR="00FE0EE8" w:rsidRPr="00A70C2B">
        <w:t>).</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w:t>
      </w:r>
      <w:r w:rsidRPr="00271090">
        <w:lastRenderedPageBreak/>
        <w:t>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7E90FE5D" w14:textId="599E619E" w:rsidR="002A38C6" w:rsidRPr="00271090" w:rsidRDefault="002A38C6" w:rsidP="002A38C6">
      <w:r>
        <w:t>Н</w:t>
      </w:r>
      <w:r w:rsidRPr="00271090">
        <w:t>астоящото методическо указание е предназначено за</w:t>
      </w:r>
      <w:r w:rsidR="006B0E21">
        <w:t xml:space="preserve"> </w:t>
      </w:r>
      <w:r w:rsidR="00CF5BF7">
        <w:rPr>
          <w:lang w:val="en-US"/>
        </w:rPr>
        <w:t xml:space="preserve"> </w:t>
      </w:r>
      <w:r w:rsidR="00CF5BF7">
        <w:t>и</w:t>
      </w:r>
      <w:r w:rsidRPr="00271090">
        <w:t xml:space="preserve">кономическа дейност/ сектор </w:t>
      </w:r>
      <w:bookmarkStart w:id="4" w:name="_Hlk128418745"/>
      <w:r w:rsidR="00CF2508" w:rsidRPr="008D2EF5">
        <w:rPr>
          <w:b/>
          <w:bCs/>
          <w:lang w:val="en-US"/>
        </w:rPr>
        <w:t xml:space="preserve">L.68 </w:t>
      </w:r>
      <w:r w:rsidR="00CF2508" w:rsidRPr="008D2EF5">
        <w:rPr>
          <w:b/>
          <w:bCs/>
        </w:rPr>
        <w:t>Операции с недвижими имоти</w:t>
      </w:r>
      <w:r w:rsidRPr="00FB6030">
        <w:t xml:space="preserve"> </w:t>
      </w:r>
      <w:r w:rsidR="00927CD4" w:rsidRPr="00FB6030">
        <w:t xml:space="preserve"> </w:t>
      </w:r>
      <w:bookmarkEnd w:id="4"/>
      <w:r w:rsidR="00927CD4" w:rsidRPr="00FB6030">
        <w:t>и се основава</w:t>
      </w:r>
      <w:r w:rsidR="00927CD4" w:rsidRPr="002D33A9">
        <w:t xml:space="preserve"> на изведените </w:t>
      </w:r>
      <w:r w:rsidRPr="002D33A9">
        <w:t>ключови длъжности:</w:t>
      </w:r>
    </w:p>
    <w:p w14:paraId="1B7B2FEC" w14:textId="77777777" w:rsidR="002A38C6" w:rsidRPr="00271090" w:rsidRDefault="002A38C6" w:rsidP="002A38C6"/>
    <w:tbl>
      <w:tblPr>
        <w:tblStyle w:val="TableGrid"/>
        <w:tblW w:w="5001" w:type="pct"/>
        <w:tblLook w:val="04A0" w:firstRow="1" w:lastRow="0" w:firstColumn="1" w:lastColumn="0" w:noHBand="0" w:noVBand="1"/>
      </w:tblPr>
      <w:tblGrid>
        <w:gridCol w:w="9352"/>
      </w:tblGrid>
      <w:tr w:rsidR="002A38C6" w:rsidRPr="00271090" w14:paraId="0678A8C5" w14:textId="77777777" w:rsidTr="004405F9">
        <w:trPr>
          <w:trHeight w:val="1308"/>
        </w:trPr>
        <w:tc>
          <w:tcPr>
            <w:tcW w:w="5000" w:type="pct"/>
            <w:shd w:val="clear" w:color="auto" w:fill="FFF2CC" w:themeFill="accent4" w:themeFillTint="33"/>
          </w:tcPr>
          <w:p w14:paraId="5FEA2735" w14:textId="77777777" w:rsidR="002A38C6" w:rsidRPr="00271090" w:rsidRDefault="002A38C6" w:rsidP="009025B8">
            <w:pPr>
              <w:spacing w:before="60" w:after="60" w:line="240" w:lineRule="auto"/>
              <w:rPr>
                <w:rFonts w:asciiTheme="minorHAnsi" w:hAnsiTheme="minorHAnsi" w:cstheme="minorHAnsi"/>
                <w:b/>
                <w:bCs/>
              </w:rPr>
            </w:pPr>
            <w:r w:rsidRPr="00271090">
              <w:rPr>
                <w:rFonts w:asciiTheme="minorHAnsi" w:hAnsiTheme="minorHAnsi" w:cstheme="minorHAnsi"/>
                <w:b/>
                <w:bCs/>
              </w:rPr>
              <w:t>33343001.  Агент, недвижими имоти</w:t>
            </w:r>
          </w:p>
          <w:p w14:paraId="34EEF81E" w14:textId="77777777" w:rsidR="002A38C6" w:rsidRPr="00271090" w:rsidRDefault="002A38C6" w:rsidP="009025B8">
            <w:pPr>
              <w:spacing w:before="60" w:after="60" w:line="240" w:lineRule="auto"/>
              <w:rPr>
                <w:rFonts w:asciiTheme="minorHAnsi" w:hAnsiTheme="minorHAnsi" w:cstheme="minorHAnsi"/>
                <w:b/>
                <w:bCs/>
              </w:rPr>
            </w:pPr>
            <w:r w:rsidRPr="00271090">
              <w:rPr>
                <w:rFonts w:asciiTheme="minorHAnsi" w:hAnsiTheme="minorHAnsi"/>
                <w:b/>
                <w:bCs/>
              </w:rPr>
              <w:t>33343002.  Брокер, недвижими имоти</w:t>
            </w:r>
          </w:p>
          <w:p w14:paraId="4EB164E6" w14:textId="77777777" w:rsidR="002A38C6" w:rsidRPr="00271090" w:rsidRDefault="002A38C6" w:rsidP="009025B8">
            <w:pPr>
              <w:spacing w:before="60" w:after="60" w:line="240" w:lineRule="auto"/>
              <w:rPr>
                <w:rFonts w:asciiTheme="minorHAnsi" w:hAnsiTheme="minorHAnsi"/>
                <w:b/>
                <w:bCs/>
              </w:rPr>
            </w:pPr>
            <w:r w:rsidRPr="00271090">
              <w:rPr>
                <w:rFonts w:asciiTheme="minorHAnsi" w:hAnsiTheme="minorHAnsi" w:cstheme="minorHAnsi"/>
                <w:b/>
                <w:bCs/>
              </w:rPr>
              <w:t>33343004.  Търговец, недвижими имоти</w:t>
            </w:r>
          </w:p>
        </w:tc>
      </w:tr>
    </w:tbl>
    <w:p w14:paraId="618AAC09" w14:textId="5A01B8A4" w:rsidR="00423BA9" w:rsidRPr="00CB4BCD" w:rsidRDefault="00423BA9" w:rsidP="007730FC">
      <w:pPr>
        <w:pStyle w:val="Heading1"/>
      </w:pPr>
      <w:bookmarkStart w:id="5" w:name="_Toc132056913"/>
      <w:r w:rsidRPr="00CB4BCD">
        <w:t>Цел и задачи на методическото указание</w:t>
      </w:r>
      <w:bookmarkEnd w:id="5"/>
    </w:p>
    <w:p w14:paraId="6018D850" w14:textId="6CD32C68" w:rsidR="00CF2508" w:rsidRPr="008D2EF5" w:rsidRDefault="00423BA9" w:rsidP="00423BA9">
      <w:pPr>
        <w:shd w:val="clear" w:color="auto" w:fill="FFFFFF"/>
        <w:ind w:left="60"/>
        <w:rPr>
          <w:b/>
          <w:bCs/>
        </w:rPr>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CF2508">
        <w:t xml:space="preserve"> </w:t>
      </w:r>
      <w:r w:rsidR="00CF2508" w:rsidRPr="00CF2508">
        <w:rPr>
          <w:i/>
          <w:iCs/>
          <w:lang w:val="en-US"/>
        </w:rPr>
        <w:t xml:space="preserve"> </w:t>
      </w:r>
      <w:r w:rsidR="00CF2508" w:rsidRPr="008D2EF5">
        <w:rPr>
          <w:b/>
          <w:bCs/>
          <w:lang w:val="en-US"/>
        </w:rPr>
        <w:t xml:space="preserve">L.68 </w:t>
      </w:r>
      <w:r w:rsidR="00CF2508" w:rsidRPr="008D2EF5">
        <w:rPr>
          <w:b/>
          <w:bCs/>
        </w:rPr>
        <w:t>Операции с недвижими имоти.</w:t>
      </w:r>
    </w:p>
    <w:p w14:paraId="5B00D949" w14:textId="671D0A16" w:rsidR="00423BA9" w:rsidRPr="00271090" w:rsidRDefault="00CF2508" w:rsidP="00423BA9">
      <w:pPr>
        <w:shd w:val="clear" w:color="auto" w:fill="FFFFFF"/>
        <w:ind w:left="60"/>
        <w:rPr>
          <w:color w:val="323232"/>
          <w:lang w:eastAsia="en-US"/>
        </w:rPr>
      </w:pPr>
      <w:r>
        <w:t xml:space="preserve"> </w:t>
      </w:r>
      <w:r w:rsidR="00423BA9" w:rsidRPr="00271090">
        <w:rPr>
          <w:b/>
          <w:bCs/>
        </w:rPr>
        <w:t xml:space="preserve">Основна задача  </w:t>
      </w:r>
      <w:r w:rsidR="00423BA9" w:rsidRPr="00271090">
        <w:t xml:space="preserve">на методическото </w:t>
      </w:r>
      <w:r w:rsidR="00927CD4">
        <w:t xml:space="preserve">указание </w:t>
      </w:r>
      <w:r w:rsidR="00423BA9" w:rsidRPr="00271090">
        <w:t>е да</w:t>
      </w:r>
      <w:r w:rsidR="00423BA9" w:rsidRPr="00271090">
        <w:rPr>
          <w:b/>
          <w:bCs/>
        </w:rPr>
        <w:t xml:space="preserve"> </w:t>
      </w:r>
      <w:r w:rsidR="00423BA9" w:rsidRPr="00271090">
        <w:rPr>
          <w:lang w:eastAsia="en-US"/>
        </w:rPr>
        <w:t xml:space="preserve">осигури прилагането на единен модел за </w:t>
      </w:r>
      <w:r w:rsidR="00423BA9" w:rsidRPr="00271090">
        <w:rPr>
          <w:color w:val="323232"/>
          <w:lang w:eastAsia="en-US"/>
        </w:rPr>
        <w:t>поддържане, надграждане  и развитие на специфичните  дигитални умения на работещите в сектора, чрез:</w:t>
      </w:r>
    </w:p>
    <w:p w14:paraId="4A9C99D0"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t>механизъм за текущ мониторинг върху нивото на дигиталните  умения на заетите лица в съответната икономическа дейност</w:t>
      </w:r>
      <w:bookmarkStart w:id="6" w:name="_Hlk127265515"/>
      <w:r w:rsidRPr="00271090">
        <w:t xml:space="preserve"> за  установяване на дефицитите и дисбалансите, в случай че такива възникнат</w:t>
      </w:r>
      <w:bookmarkEnd w:id="6"/>
      <w:r w:rsidRPr="00271090">
        <w:t>;</w:t>
      </w:r>
    </w:p>
    <w:p w14:paraId="74C5A7A9" w14:textId="77777777"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инструментариум за прогнозиране на</w:t>
      </w:r>
      <w:r w:rsidRPr="00271090">
        <w:t xml:space="preserve"> </w:t>
      </w:r>
      <w:r w:rsidRPr="00271090">
        <w:rPr>
          <w:color w:val="323232"/>
          <w:lang w:eastAsia="en-US"/>
        </w:rPr>
        <w:t>специфичните дигитални умения;</w:t>
      </w:r>
    </w:p>
    <w:p w14:paraId="5DBDFC33" w14:textId="191118CC" w:rsidR="00423BA9" w:rsidRPr="00271090" w:rsidRDefault="00423BA9" w:rsidP="00423BA9">
      <w:pPr>
        <w:numPr>
          <w:ilvl w:val="0"/>
          <w:numId w:val="31"/>
        </w:numPr>
        <w:tabs>
          <w:tab w:val="left" w:pos="284"/>
        </w:tabs>
        <w:spacing w:before="0" w:after="160"/>
        <w:contextualSpacing/>
        <w:rPr>
          <w:color w:val="323232"/>
          <w:lang w:eastAsia="en-US"/>
        </w:rPr>
      </w:pPr>
      <w:r w:rsidRPr="00271090">
        <w:rPr>
          <w:color w:val="323232"/>
          <w:lang w:eastAsia="en-US"/>
        </w:rPr>
        <w:t>актуализиране</w:t>
      </w:r>
      <w:r w:rsidR="00FA51AD">
        <w:rPr>
          <w:color w:val="323232"/>
          <w:lang w:eastAsia="en-US"/>
        </w:rPr>
        <w:t xml:space="preserve">  и д</w:t>
      </w:r>
      <w:r w:rsidR="002F5496">
        <w:rPr>
          <w:color w:val="323232"/>
          <w:lang w:eastAsia="en-US"/>
        </w:rPr>
        <w:t>о</w:t>
      </w:r>
      <w:r w:rsidR="00FA51AD">
        <w:rPr>
          <w:color w:val="323232"/>
          <w:lang w:eastAsia="en-US"/>
        </w:rPr>
        <w:t>пълване</w:t>
      </w:r>
      <w:r w:rsidRPr="00271090">
        <w:rPr>
          <w:color w:val="323232"/>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lastRenderedPageBreak/>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423BA9">
      <w:pPr>
        <w:numPr>
          <w:ilvl w:val="0"/>
          <w:numId w:val="31"/>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1BA79A57" w14:textId="56C7DA8F" w:rsidR="00CF2508" w:rsidRPr="00423BA9" w:rsidRDefault="00CF2508" w:rsidP="00CF2508">
      <w:pPr>
        <w:pStyle w:val="Heading1"/>
      </w:pPr>
      <w:bookmarkStart w:id="7" w:name="_Toc132056914"/>
      <w:bookmarkEnd w:id="1"/>
      <w:r w:rsidRPr="00423BA9">
        <w:t>Технология за поддържане</w:t>
      </w:r>
      <w:r>
        <w:t xml:space="preserve">, </w:t>
      </w:r>
      <w:r w:rsidRPr="00423BA9">
        <w:t xml:space="preserve">надграждане </w:t>
      </w:r>
      <w:r>
        <w:t xml:space="preserve">и развитие </w:t>
      </w:r>
      <w:r w:rsidRPr="00423BA9">
        <w:t>на специфичните дигитални умения</w:t>
      </w:r>
      <w:bookmarkEnd w:id="7"/>
      <w:r w:rsidRPr="00423BA9">
        <w:t xml:space="preserve"> </w:t>
      </w:r>
    </w:p>
    <w:p w14:paraId="07D8C7A9" w14:textId="5BEC77C4" w:rsidR="00CF2508" w:rsidRPr="00FB6030" w:rsidRDefault="00CF2508" w:rsidP="00CF2508">
      <w:pPr>
        <w:rPr>
          <w:noProof/>
        </w:rPr>
      </w:pPr>
      <w:r w:rsidRPr="006D07DD">
        <w:rPr>
          <w:noProof/>
        </w:rPr>
        <w:t>Технологията за поддържане и надграждане на специфичните дигитални умения на работещите в икономическата дейност/</w:t>
      </w:r>
      <w:r w:rsidRPr="002D33A9">
        <w:rPr>
          <w:noProof/>
        </w:rPr>
        <w:t>сектор</w:t>
      </w:r>
      <w:r w:rsidR="00EA40AF">
        <w:rPr>
          <w:noProof/>
        </w:rPr>
        <w:t xml:space="preserve"> </w:t>
      </w:r>
      <w:r w:rsidRPr="00CF2508">
        <w:rPr>
          <w:i/>
          <w:iCs/>
          <w:lang w:val="en-US"/>
        </w:rPr>
        <w:t xml:space="preserve"> </w:t>
      </w:r>
      <w:bookmarkStart w:id="8" w:name="_Hlk130209530"/>
      <w:r w:rsidRPr="008D2EF5">
        <w:rPr>
          <w:b/>
          <w:bCs/>
          <w:lang w:val="en-US"/>
        </w:rPr>
        <w:t xml:space="preserve">L.68 </w:t>
      </w:r>
      <w:r w:rsidRPr="008D2EF5">
        <w:rPr>
          <w:b/>
          <w:bCs/>
        </w:rPr>
        <w:t>Операции с недвижими имоти</w:t>
      </w:r>
      <w:r w:rsidRPr="00FB6030">
        <w:t xml:space="preserve">  </w:t>
      </w:r>
      <w:r w:rsidRPr="00FB6030">
        <w:rPr>
          <w:noProof/>
        </w:rPr>
        <w:t xml:space="preserve"> </w:t>
      </w:r>
      <w:bookmarkEnd w:id="8"/>
      <w:r w:rsidRPr="00FB6030">
        <w:rPr>
          <w:noProof/>
        </w:rPr>
        <w:t>изисква изпълнението на следните стъпки:</w:t>
      </w:r>
    </w:p>
    <w:p w14:paraId="22705FE2" w14:textId="77777777" w:rsidR="00CF2508" w:rsidRPr="006D07DD" w:rsidRDefault="00CF2508" w:rsidP="00CF2508">
      <w:pPr>
        <w:pStyle w:val="ListParagraph"/>
        <w:numPr>
          <w:ilvl w:val="0"/>
          <w:numId w:val="30"/>
        </w:numPr>
        <w:rPr>
          <w:noProof/>
        </w:rPr>
      </w:pPr>
      <w:r w:rsidRPr="006D07DD">
        <w:rPr>
          <w:noProof/>
        </w:rPr>
        <w:t>разработване на механизъм за текущ мониторинг върху нивото на специфичните дигитални умения;</w:t>
      </w:r>
    </w:p>
    <w:p w14:paraId="4C1B3180" w14:textId="1F6F3FF4" w:rsidR="00CF2508" w:rsidRPr="006D07DD" w:rsidRDefault="00CF2508" w:rsidP="00CF2508">
      <w:pPr>
        <w:pStyle w:val="ListParagraph"/>
        <w:numPr>
          <w:ilvl w:val="0"/>
          <w:numId w:val="30"/>
        </w:numPr>
        <w:rPr>
          <w:noProof/>
        </w:rPr>
      </w:pPr>
      <w:r w:rsidRPr="00BC600D">
        <w:rPr>
          <w:noProof/>
        </w:rPr>
        <w:t>изготвяне</w:t>
      </w:r>
      <w:r>
        <w:rPr>
          <w:noProof/>
        </w:rPr>
        <w:t xml:space="preserve"> </w:t>
      </w:r>
      <w:r w:rsidRPr="006D07DD">
        <w:rPr>
          <w:noProof/>
        </w:rPr>
        <w:t xml:space="preserve">на анализ на резултатите от проведения мониторинг; </w:t>
      </w:r>
    </w:p>
    <w:p w14:paraId="4A46D184" w14:textId="77777777" w:rsidR="00CF2508" w:rsidRPr="00BC600D" w:rsidRDefault="00CF2508" w:rsidP="00CF2508">
      <w:pPr>
        <w:pStyle w:val="ListParagraph"/>
        <w:numPr>
          <w:ilvl w:val="0"/>
          <w:numId w:val="30"/>
        </w:numPr>
        <w:rPr>
          <w:noProof/>
        </w:rPr>
      </w:pPr>
      <w:r w:rsidRPr="00BC600D">
        <w:rPr>
          <w:noProof/>
        </w:rPr>
        <w:t xml:space="preserve">актуализиране на унифицираните профили на дигиталните умения по ключови професии/длъжности; </w:t>
      </w:r>
    </w:p>
    <w:p w14:paraId="19E0A2E0" w14:textId="77777777" w:rsidR="00CF2508" w:rsidRPr="00BC600D" w:rsidRDefault="00CF2508" w:rsidP="00CF2508">
      <w:pPr>
        <w:pStyle w:val="ListParagraph"/>
        <w:numPr>
          <w:ilvl w:val="0"/>
          <w:numId w:val="30"/>
        </w:numPr>
        <w:rPr>
          <w:noProof/>
        </w:rPr>
      </w:pPr>
      <w:r w:rsidRPr="00BC600D">
        <w:rPr>
          <w:noProof/>
        </w:rPr>
        <w:t xml:space="preserve">актуализиране на програмите за неформално обучение за придобиване и развитие на специфичните дигитални умения по ключови професии/длъжности; </w:t>
      </w:r>
    </w:p>
    <w:p w14:paraId="59D530C2" w14:textId="7C5B8D09" w:rsidR="00CF2508" w:rsidRPr="00BC600D" w:rsidRDefault="00CF2508" w:rsidP="00CF2508">
      <w:pPr>
        <w:pStyle w:val="ListParagraph"/>
        <w:numPr>
          <w:ilvl w:val="0"/>
          <w:numId w:val="30"/>
        </w:numPr>
        <w:shd w:val="clear" w:color="auto" w:fill="FFFFFF"/>
        <w:spacing w:before="0" w:after="160" w:line="259" w:lineRule="auto"/>
        <w:rPr>
          <w:rFonts w:eastAsia="Calibri" w:cstheme="minorHAnsi"/>
          <w:noProof/>
          <w:color w:val="1F1F1F"/>
        </w:rPr>
      </w:pPr>
      <w:r w:rsidRPr="00BC600D">
        <w:rPr>
          <w:noProof/>
        </w:rPr>
        <w:t xml:space="preserve">адаптиране на секторната квалификационна рамка </w:t>
      </w:r>
      <w:r w:rsidRPr="00BC600D">
        <w:rPr>
          <w:rFonts w:cstheme="minorHAnsi"/>
          <w:noProof/>
        </w:rPr>
        <w:t xml:space="preserve">за развитие на дигиталните умения </w:t>
      </w:r>
      <w:r w:rsidRPr="00BC600D">
        <w:rPr>
          <w:rFonts w:eastAsia="Calibri" w:cstheme="minorHAnsi"/>
          <w:noProof/>
          <w:color w:val="1F1F1F"/>
        </w:rPr>
        <w:t>по икономически сектори.</w:t>
      </w:r>
    </w:p>
    <w:p w14:paraId="62BC63F5" w14:textId="26DA3AF7" w:rsidR="00CF2508" w:rsidRPr="00E37CB3" w:rsidRDefault="00CF2508" w:rsidP="005E03E4">
      <w:pPr>
        <w:pStyle w:val="Heading2"/>
        <w:numPr>
          <w:ilvl w:val="0"/>
          <w:numId w:val="0"/>
        </w:numPr>
        <w:ind w:left="720" w:hanging="720"/>
        <w:rPr>
          <w:noProof/>
        </w:rPr>
      </w:pPr>
      <w:bookmarkStart w:id="9" w:name="_Toc132056915"/>
      <w:r>
        <w:rPr>
          <w:noProof/>
        </w:rPr>
        <w:t>3.1.</w:t>
      </w:r>
      <w:r w:rsidR="00E116F3">
        <w:rPr>
          <w:noProof/>
        </w:rPr>
        <w:t xml:space="preserve"> </w:t>
      </w:r>
      <w:r w:rsidRPr="00423BA9">
        <w:rPr>
          <w:noProof/>
        </w:rPr>
        <w:t>Механизъм</w:t>
      </w:r>
      <w:r w:rsidRPr="00E37CB3">
        <w:rPr>
          <w:noProof/>
        </w:rPr>
        <w:t xml:space="preserve"> за текущ мониторинг </w:t>
      </w:r>
      <w:r>
        <w:rPr>
          <w:noProof/>
        </w:rPr>
        <w:t>на</w:t>
      </w:r>
      <w:r w:rsidRPr="00E37CB3">
        <w:rPr>
          <w:noProof/>
        </w:rPr>
        <w:t xml:space="preserve"> нивото на специфичните дигитални умения</w:t>
      </w:r>
      <w:bookmarkEnd w:id="9"/>
      <w:r w:rsidRPr="00E37CB3">
        <w:rPr>
          <w:noProof/>
        </w:rPr>
        <w:t xml:space="preserve"> </w:t>
      </w:r>
    </w:p>
    <w:p w14:paraId="705393E7" w14:textId="5502CB57" w:rsidR="00CF2508" w:rsidRDefault="00CF2508" w:rsidP="00CF2508">
      <w:pPr>
        <w:rPr>
          <w:noProof/>
        </w:rPr>
      </w:pPr>
      <w:r>
        <w:rPr>
          <w:noProof/>
        </w:rPr>
        <w:t>В основата на</w:t>
      </w:r>
      <w:r w:rsidRPr="00EC3A41">
        <w:rPr>
          <w:noProof/>
        </w:rPr>
        <w:t xml:space="preserve"> процеса на установяване </w:t>
      </w:r>
      <w:r>
        <w:rPr>
          <w:noProof/>
        </w:rPr>
        <w:t xml:space="preserve">на </w:t>
      </w:r>
      <w:r w:rsidRPr="00EC3A41">
        <w:rPr>
          <w:noProof/>
        </w:rPr>
        <w:t>потребностите от развитие на дигитални</w:t>
      </w:r>
      <w:r>
        <w:rPr>
          <w:noProof/>
        </w:rPr>
        <w:t>те</w:t>
      </w:r>
      <w:r w:rsidRPr="00EC3A41">
        <w:rPr>
          <w:noProof/>
        </w:rPr>
        <w:t xml:space="preserve"> умения/компетентности</w:t>
      </w:r>
      <w:r>
        <w:rPr>
          <w:noProof/>
        </w:rPr>
        <w:t xml:space="preserve"> е мониторингът </w:t>
      </w:r>
      <w:r w:rsidRPr="00EC3A41">
        <w:rPr>
          <w:noProof/>
        </w:rPr>
        <w:t xml:space="preserve">на </w:t>
      </w:r>
      <w:bookmarkStart w:id="10" w:name="_Hlk126524722"/>
      <w:r w:rsidRPr="00EC3A41">
        <w:rPr>
          <w:noProof/>
        </w:rPr>
        <w:t>икономическа</w:t>
      </w:r>
      <w:r w:rsidRPr="006D07DD">
        <w:rPr>
          <w:noProof/>
        </w:rPr>
        <w:t>та</w:t>
      </w:r>
      <w:r w:rsidRPr="00EC3A41">
        <w:rPr>
          <w:noProof/>
        </w:rPr>
        <w:t xml:space="preserve"> дейност/секто</w:t>
      </w:r>
      <w:bookmarkEnd w:id="10"/>
      <w:r>
        <w:rPr>
          <w:noProof/>
        </w:rPr>
        <w:t xml:space="preserve">р.  Чрез описанието на </w:t>
      </w:r>
      <w:r w:rsidRPr="00673933">
        <w:rPr>
          <w:noProof/>
        </w:rPr>
        <w:t>съществуващото състояние по отношение на дигитализацията</w:t>
      </w:r>
      <w:r>
        <w:rPr>
          <w:noProof/>
        </w:rPr>
        <w:t xml:space="preserve"> и чрез установяване на причините, </w:t>
      </w:r>
      <w:r w:rsidRPr="00673933">
        <w:rPr>
          <w:noProof/>
        </w:rPr>
        <w:t xml:space="preserve">които предизвикват </w:t>
      </w:r>
      <w:r>
        <w:rPr>
          <w:noProof/>
        </w:rPr>
        <w:t>необходимостта от</w:t>
      </w:r>
      <w:r w:rsidRPr="00673933">
        <w:rPr>
          <w:noProof/>
        </w:rPr>
        <w:t xml:space="preserve"> въвеждането на нови технологии</w:t>
      </w:r>
      <w:r>
        <w:rPr>
          <w:noProof/>
        </w:rPr>
        <w:t>, се набелязват насоките з</w:t>
      </w:r>
      <w:r w:rsidRPr="00673933">
        <w:rPr>
          <w:noProof/>
        </w:rPr>
        <w:t xml:space="preserve">а бъдещото развитие </w:t>
      </w:r>
      <w:r>
        <w:rPr>
          <w:noProof/>
        </w:rPr>
        <w:t>на дигиталните умения/компетентности на работещите в сектора</w:t>
      </w:r>
      <w:r w:rsidRPr="00D4731F">
        <w:rPr>
          <w:noProof/>
        </w:rPr>
        <w:t>. При всеки следващ мониторинг е наложит</w:t>
      </w:r>
      <w:r>
        <w:rPr>
          <w:noProof/>
        </w:rPr>
        <w:t>е</w:t>
      </w:r>
      <w:r w:rsidRPr="00D4731F">
        <w:rPr>
          <w:noProof/>
        </w:rPr>
        <w:t>лно да се има предвид определените в предходен етап ключови длъжности/професии, разработените за тях унифицирани профили, програмите за неформално обучение и секторни квалификационни рамк</w:t>
      </w:r>
      <w:r>
        <w:rPr>
          <w:noProof/>
        </w:rPr>
        <w:t>и</w:t>
      </w:r>
      <w:r w:rsidRPr="00D4731F">
        <w:rPr>
          <w:noProof/>
        </w:rPr>
        <w:t xml:space="preserve">. При разработване на настоящото методическо  указание е използван документът </w:t>
      </w:r>
      <w:r w:rsidRPr="00CF5BF7">
        <w:rPr>
          <w:b/>
          <w:bCs/>
          <w:noProof/>
        </w:rPr>
        <w:t xml:space="preserve">Проучване и анализ на </w:t>
      </w:r>
      <w:r w:rsidRPr="00CF5BF7">
        <w:rPr>
          <w:b/>
          <w:bCs/>
          <w:noProof/>
        </w:rPr>
        <w:lastRenderedPageBreak/>
        <w:t>потребностите от дигитални умения</w:t>
      </w:r>
      <w:r>
        <w:rPr>
          <w:rStyle w:val="FootnoteReference"/>
          <w:b/>
          <w:bCs/>
          <w:noProof/>
        </w:rPr>
        <w:footnoteReference w:id="2"/>
      </w:r>
      <w:r w:rsidRPr="00D4731F">
        <w:rPr>
          <w:noProof/>
        </w:rPr>
        <w:t xml:space="preserve"> </w:t>
      </w:r>
      <w:r w:rsidRPr="00B71D91">
        <w:rPr>
          <w:noProof/>
        </w:rPr>
        <w:t>(Приложение 1), както</w:t>
      </w:r>
      <w:r w:rsidRPr="00D4731F">
        <w:rPr>
          <w:noProof/>
        </w:rPr>
        <w:t xml:space="preserve"> и определените ключови длъжности в Дейност 1 на проект „Бъди дигитален“. </w:t>
      </w:r>
    </w:p>
    <w:p w14:paraId="52189615" w14:textId="788BBD71" w:rsidR="007F4A02" w:rsidRPr="006162E7" w:rsidRDefault="007F4A02" w:rsidP="006162E7">
      <w:pPr>
        <w:pStyle w:val="NoSpacing"/>
        <w:spacing w:line="276" w:lineRule="auto"/>
        <w:jc w:val="both"/>
        <w:rPr>
          <w:sz w:val="24"/>
          <w:szCs w:val="24"/>
          <w:shd w:val="clear" w:color="auto" w:fill="FFFFFF"/>
        </w:rPr>
      </w:pPr>
      <w:r w:rsidRPr="006162E7">
        <w:rPr>
          <w:sz w:val="24"/>
          <w:szCs w:val="24"/>
        </w:rPr>
        <w:t>Анализът показва, че професията на посредниците при сделки с недвижими имоти претърпява сериозна трансформация и експертизата на професионалистите става все по-значима. Процесът  на дигитализация  е от съществено значение за бъдещото развитие на този</w:t>
      </w:r>
      <w:r w:rsidRPr="006162E7">
        <w:rPr>
          <w:sz w:val="24"/>
          <w:szCs w:val="24"/>
          <w:lang w:val="en-US"/>
        </w:rPr>
        <w:t xml:space="preserve"> </w:t>
      </w:r>
      <w:r w:rsidRPr="006162E7">
        <w:rPr>
          <w:sz w:val="24"/>
          <w:szCs w:val="24"/>
        </w:rPr>
        <w:t xml:space="preserve">бизнес. Голяма част от услугите все повече ще се извършват по електронен път или във виртуална реалност. Наемният пазар ще заема немалък обем от имотния пазар.   Доверието към лицата, извършващи търговски и мениджърски услуги в сферата на недвижимите имоти, ще има все по-значима роля. Независимо, че в България хората са все още доста консервативни по отношение на извършването на онлайн сделки,   броят потребители, предпочели да сключват сделка изцяло в онлайн пространството, вече е значителен. </w:t>
      </w:r>
      <w:r w:rsidRPr="006162E7">
        <w:rPr>
          <w:sz w:val="24"/>
          <w:szCs w:val="24"/>
          <w:shd w:val="clear" w:color="auto" w:fill="FFFFFF"/>
        </w:rPr>
        <w:t>Важен фактор за бързата дигитализация в сектора е, че в последно време на имотния пазар най-активни са хората между 25 и 45 години, за които дигиталните технологии не са предизвикателство, а надежден съюзник в облекчаването на ежедневието.</w:t>
      </w:r>
    </w:p>
    <w:p w14:paraId="14427B26" w14:textId="77777777" w:rsidR="007F4A02" w:rsidRPr="006162E7" w:rsidRDefault="007F4A02" w:rsidP="007F4A02">
      <w:pPr>
        <w:spacing w:before="0"/>
        <w:rPr>
          <w:shd w:val="clear" w:color="auto" w:fill="FFFFFF"/>
        </w:rPr>
      </w:pPr>
      <w:r w:rsidRPr="006162E7">
        <w:rPr>
          <w:shd w:val="clear" w:color="auto" w:fill="FFFFFF"/>
        </w:rPr>
        <w:t>Въвеждат се постепенно видеоклиповете, Skype огледите, вече и по Viber, 360-градусови огледи, Youtube канали, особено при работа с чужденци, т.е. с хора на географска дистанция. Някои агенции въвеждат дистанционно сключване на предварителен договор и пускат платформа за плащане на депозит през сайта си като предпоследна стъпка от едногодишния процес по разработване на цялостна система за дистанционна покупката на имоти.</w:t>
      </w:r>
    </w:p>
    <w:p w14:paraId="557B1A46" w14:textId="77777777" w:rsidR="007F4A02" w:rsidRPr="006162E7" w:rsidRDefault="007F4A02" w:rsidP="007F4A02">
      <w:pPr>
        <w:spacing w:before="0"/>
      </w:pPr>
      <w:r w:rsidRPr="006162E7">
        <w:rPr>
          <w:shd w:val="clear" w:color="auto" w:fill="FFFFFF"/>
        </w:rPr>
        <w:t>Изводите от анализа  показват, че с</w:t>
      </w:r>
      <w:r w:rsidRPr="006162E7">
        <w:t>пецифичните дигитални умения в сектора   ще продължават да повишават своята актуалност и ще доминират и през следващите 5 години, което предопределя потребността от тяхното развитие.</w:t>
      </w:r>
    </w:p>
    <w:p w14:paraId="515E0652" w14:textId="77777777" w:rsidR="00CF2508" w:rsidRPr="006D07DD" w:rsidRDefault="00CF2508" w:rsidP="00CF2508">
      <w:pPr>
        <w:rPr>
          <w:noProof/>
        </w:rPr>
      </w:pPr>
      <w:r w:rsidRPr="006162E7">
        <w:rPr>
          <w:noProof/>
        </w:rPr>
        <w:t>Периодично,  на 1, 3 или 5 години, а при необходимост и по-често, за работещите в сектора се провежда  текущ мониторинг на специфичните им дигитални умения за установяване на</w:t>
      </w:r>
      <w:r w:rsidRPr="006D07DD">
        <w:rPr>
          <w:noProof/>
        </w:rPr>
        <w:t xml:space="preserve"> евентуални дефицити и дисбаланси</w:t>
      </w:r>
      <w:r>
        <w:rPr>
          <w:noProof/>
        </w:rPr>
        <w:t>.</w:t>
      </w:r>
      <w:r w:rsidRPr="006D07DD">
        <w:rPr>
          <w:noProof/>
        </w:rPr>
        <w:t xml:space="preserve"> Като се сравнят данните от съществуващите унифицирани профили на дигиталните умения с новите резултати от проведеното проучване, трябва да се даде отговор на следните въпроси:</w:t>
      </w:r>
    </w:p>
    <w:p w14:paraId="1F2545F1" w14:textId="77777777" w:rsidR="00CF2508" w:rsidRPr="005238E9" w:rsidRDefault="00CF2508" w:rsidP="00CF2508">
      <w:pPr>
        <w:pStyle w:val="ListParagraph"/>
        <w:numPr>
          <w:ilvl w:val="0"/>
          <w:numId w:val="2"/>
        </w:numPr>
        <w:rPr>
          <w:noProof/>
        </w:rPr>
      </w:pPr>
      <w:r w:rsidRPr="005238E9">
        <w:rPr>
          <w:noProof/>
        </w:rPr>
        <w:t>Има ли специфични дигитални умения, нуждата от които да е отпадала.</w:t>
      </w:r>
    </w:p>
    <w:p w14:paraId="73F8F355" w14:textId="77777777" w:rsidR="00CF2508" w:rsidRPr="005238E9" w:rsidRDefault="00CF2508" w:rsidP="00CF2508">
      <w:pPr>
        <w:pStyle w:val="ListParagraph"/>
        <w:numPr>
          <w:ilvl w:val="0"/>
          <w:numId w:val="2"/>
        </w:numPr>
        <w:rPr>
          <w:noProof/>
        </w:rPr>
      </w:pPr>
      <w:r w:rsidRPr="005238E9">
        <w:rPr>
          <w:noProof/>
        </w:rPr>
        <w:t>Има ли специфични дигитални умения,</w:t>
      </w:r>
      <w:r>
        <w:rPr>
          <w:noProof/>
        </w:rPr>
        <w:t xml:space="preserve"> за</w:t>
      </w:r>
      <w:r w:rsidRPr="005238E9">
        <w:rPr>
          <w:noProof/>
        </w:rPr>
        <w:t xml:space="preserve"> които </w:t>
      </w:r>
      <w:r>
        <w:rPr>
          <w:noProof/>
        </w:rPr>
        <w:t>вече е необходимо</w:t>
      </w:r>
      <w:r w:rsidRPr="005238E9">
        <w:rPr>
          <w:noProof/>
        </w:rPr>
        <w:t xml:space="preserve"> по-високо ниво на владеене.</w:t>
      </w:r>
    </w:p>
    <w:p w14:paraId="309BFA58" w14:textId="77777777" w:rsidR="00CF2508" w:rsidRDefault="00CF2508" w:rsidP="00CF2508">
      <w:pPr>
        <w:pStyle w:val="ListParagraph"/>
        <w:numPr>
          <w:ilvl w:val="0"/>
          <w:numId w:val="2"/>
        </w:numPr>
        <w:rPr>
          <w:noProof/>
        </w:rPr>
      </w:pPr>
      <w:r w:rsidRPr="005238E9">
        <w:rPr>
          <w:noProof/>
        </w:rPr>
        <w:lastRenderedPageBreak/>
        <w:t>Възникнала ли е нужда от нови специфични дигитални умения.</w:t>
      </w:r>
    </w:p>
    <w:p w14:paraId="6ADFBC30" w14:textId="77777777" w:rsidR="00CF2508" w:rsidRPr="00CD2D8A" w:rsidRDefault="00CF2508" w:rsidP="00CF2508">
      <w:pPr>
        <w:pStyle w:val="ListParagraph"/>
        <w:numPr>
          <w:ilvl w:val="0"/>
          <w:numId w:val="2"/>
        </w:numPr>
        <w:spacing w:after="240"/>
        <w:ind w:left="714" w:hanging="357"/>
        <w:rPr>
          <w:noProof/>
        </w:rPr>
      </w:pPr>
      <w:r w:rsidRPr="00CD2D8A">
        <w:rPr>
          <w:noProof/>
        </w:rPr>
        <w:t>Възникнали ли са нови ключови за сектора длъжности/професии.</w:t>
      </w:r>
    </w:p>
    <w:p w14:paraId="24435C73" w14:textId="77777777" w:rsidR="00CF2508" w:rsidRPr="006B53FD" w:rsidRDefault="00CF2508" w:rsidP="00CF2508">
      <w:pPr>
        <w:spacing w:after="240"/>
        <w:rPr>
          <w:noProof/>
        </w:rPr>
      </w:pPr>
      <w:r w:rsidRPr="00CD2D8A">
        <w:rPr>
          <w:noProof/>
        </w:rPr>
        <w:t>Обект на настоящото указание не е определянето на нови ключови длъжности/професии в икономическата дейност/сектор</w:t>
      </w:r>
      <w:r>
        <w:rPr>
          <w:noProof/>
        </w:rPr>
        <w:t>а</w:t>
      </w:r>
      <w:r w:rsidRPr="00CD2D8A">
        <w:rPr>
          <w:noProof/>
        </w:rPr>
        <w:t>, но ако от направения секторен анализ на дигиталните умения това се появи като необходимост, следва да се използва</w:t>
      </w:r>
      <w:r w:rsidRPr="00CD2D8A">
        <w:rPr>
          <w:b/>
          <w:bCs/>
          <w:noProof/>
        </w:rPr>
        <w:t xml:space="preserve"> Методологията за установяване състоянието и потребностите от развитие на дигитални умения по икономически сектори</w:t>
      </w:r>
      <w:r>
        <w:rPr>
          <w:rStyle w:val="FootnoteReference"/>
          <w:b/>
          <w:bCs/>
          <w:noProof/>
        </w:rPr>
        <w:footnoteReference w:id="3"/>
      </w:r>
      <w:r w:rsidRPr="00CD2D8A">
        <w:rPr>
          <w:b/>
          <w:bCs/>
          <w:noProof/>
        </w:rPr>
        <w:t xml:space="preserve"> </w:t>
      </w:r>
      <w:r w:rsidRPr="00CD2D8A">
        <w:rPr>
          <w:noProof/>
        </w:rPr>
        <w:t>(Приложение 8).</w:t>
      </w:r>
      <w:r>
        <w:rPr>
          <w:noProof/>
        </w:rPr>
        <w:t xml:space="preserve">    </w:t>
      </w:r>
    </w:p>
    <w:p w14:paraId="473E678B" w14:textId="77777777" w:rsidR="00CF2508" w:rsidRPr="00BC600D" w:rsidRDefault="00CF2508" w:rsidP="00CF2508">
      <w:pPr>
        <w:spacing w:after="240"/>
        <w:rPr>
          <w:noProof/>
        </w:rPr>
      </w:pPr>
      <w:r w:rsidRPr="00BC600D">
        <w:rPr>
          <w:noProof/>
        </w:rPr>
        <w:t>За целите на мониторинга заинтересованото   лице /възложителят съставя работен екип, ангажиран със задачата периодично (в посочените периоди) да изготвя необходимите аргументирани предложения за надграждане и развитие на специфичните дигитали умения на секторно ниво, който извършва следното:</w:t>
      </w:r>
    </w:p>
    <w:p w14:paraId="40170913" w14:textId="629B388C" w:rsidR="00CF2508" w:rsidRPr="00BC600D" w:rsidRDefault="00CF2508" w:rsidP="00CF2508">
      <w:pPr>
        <w:pStyle w:val="ListParagraph"/>
        <w:numPr>
          <w:ilvl w:val="0"/>
          <w:numId w:val="29"/>
        </w:numPr>
        <w:spacing w:after="240"/>
        <w:rPr>
          <w:noProof/>
        </w:rPr>
      </w:pPr>
      <w:r w:rsidRPr="00BC600D">
        <w:rPr>
          <w:noProof/>
        </w:rPr>
        <w:t xml:space="preserve">избира  </w:t>
      </w:r>
      <w:r w:rsidRPr="00BC600D">
        <w:rPr>
          <w:b/>
          <w:noProof/>
        </w:rPr>
        <w:t>инструменти</w:t>
      </w:r>
      <w:r w:rsidRPr="00BC600D">
        <w:rPr>
          <w:noProof/>
        </w:rPr>
        <w:t xml:space="preserve"> за  провеждане на мониторинга/ проучването</w:t>
      </w:r>
      <w:r w:rsidRPr="00BC600D">
        <w:rPr>
          <w:strike/>
          <w:noProof/>
        </w:rPr>
        <w:t>;</w:t>
      </w:r>
      <w:r w:rsidRPr="00BC600D">
        <w:rPr>
          <w:noProof/>
        </w:rPr>
        <w:t xml:space="preserve"> </w:t>
      </w:r>
    </w:p>
    <w:p w14:paraId="4EC405FA" w14:textId="77D540DA" w:rsidR="00CF2508" w:rsidRPr="006D07DD" w:rsidRDefault="00CF2508" w:rsidP="00CF2508">
      <w:pPr>
        <w:pStyle w:val="ListParagraph"/>
        <w:numPr>
          <w:ilvl w:val="0"/>
          <w:numId w:val="29"/>
        </w:numPr>
        <w:spacing w:after="240"/>
        <w:rPr>
          <w:noProof/>
        </w:rPr>
      </w:pPr>
      <w:r w:rsidRPr="006D07DD">
        <w:rPr>
          <w:noProof/>
        </w:rPr>
        <w:t>разработва</w:t>
      </w:r>
      <w:r>
        <w:rPr>
          <w:noProof/>
        </w:rPr>
        <w:t xml:space="preserve"> </w:t>
      </w:r>
      <w:r w:rsidRPr="006D07DD">
        <w:rPr>
          <w:noProof/>
        </w:rPr>
        <w:t xml:space="preserve">необходимите </w:t>
      </w:r>
      <w:r w:rsidRPr="006D07DD">
        <w:rPr>
          <w:b/>
          <w:noProof/>
        </w:rPr>
        <w:t>материали</w:t>
      </w:r>
      <w:r w:rsidRPr="006D07DD">
        <w:rPr>
          <w:noProof/>
        </w:rPr>
        <w:t xml:space="preserve"> за провеждане на мониторинга – анкетни карти, тестове, сценарии за интервюта и т.н.</w:t>
      </w:r>
    </w:p>
    <w:p w14:paraId="51262D1F" w14:textId="45F468D4" w:rsidR="00CF2508" w:rsidRPr="006D07DD" w:rsidRDefault="00CF2508" w:rsidP="00CF2508">
      <w:pPr>
        <w:pStyle w:val="ListParagraph"/>
        <w:numPr>
          <w:ilvl w:val="0"/>
          <w:numId w:val="29"/>
        </w:numPr>
        <w:spacing w:after="240"/>
        <w:rPr>
          <w:noProof/>
        </w:rPr>
      </w:pPr>
      <w:r w:rsidRPr="006D07DD">
        <w:rPr>
          <w:noProof/>
        </w:rPr>
        <w:t>изготвя</w:t>
      </w:r>
      <w:r>
        <w:rPr>
          <w:noProof/>
        </w:rPr>
        <w:t xml:space="preserve"> </w:t>
      </w:r>
      <w:r w:rsidRPr="006D07DD">
        <w:rPr>
          <w:b/>
          <w:noProof/>
        </w:rPr>
        <w:t>план и график</w:t>
      </w:r>
      <w:r w:rsidRPr="006D07DD">
        <w:rPr>
          <w:noProof/>
        </w:rPr>
        <w:t xml:space="preserve"> </w:t>
      </w:r>
      <w:r>
        <w:rPr>
          <w:noProof/>
        </w:rPr>
        <w:t xml:space="preserve">на </w:t>
      </w:r>
      <w:r w:rsidRPr="00BC600D">
        <w:rPr>
          <w:noProof/>
        </w:rPr>
        <w:t>провеждане на мониторинга/ проучването</w:t>
      </w:r>
      <w:r w:rsidRPr="006D07DD">
        <w:rPr>
          <w:noProof/>
        </w:rPr>
        <w:t xml:space="preserve">, като </w:t>
      </w:r>
      <w:r w:rsidRPr="00BC600D">
        <w:rPr>
          <w:noProof/>
        </w:rPr>
        <w:t>определя</w:t>
      </w:r>
      <w:r w:rsidRPr="006D07DD">
        <w:rPr>
          <w:noProof/>
        </w:rPr>
        <w:t xml:space="preserve"> броят на анкетьорите/интервюерите/водещите… (researchers, изследователи), броят на обхванатите в проучването, крайният срок за получаване на резултатите;</w:t>
      </w:r>
    </w:p>
    <w:p w14:paraId="409DEE48" w14:textId="11DD7634" w:rsidR="00CF2508" w:rsidRPr="006D07DD" w:rsidRDefault="00CF2508" w:rsidP="00CF2508">
      <w:pPr>
        <w:pStyle w:val="ListParagraph"/>
        <w:numPr>
          <w:ilvl w:val="0"/>
          <w:numId w:val="29"/>
        </w:numPr>
        <w:spacing w:after="240"/>
        <w:rPr>
          <w:noProof/>
        </w:rPr>
      </w:pPr>
      <w:r w:rsidRPr="006D07DD">
        <w:rPr>
          <w:noProof/>
        </w:rPr>
        <w:t>сформира</w:t>
      </w:r>
      <w:r>
        <w:rPr>
          <w:noProof/>
        </w:rPr>
        <w:t xml:space="preserve"> </w:t>
      </w:r>
      <w:r w:rsidRPr="006D07DD">
        <w:rPr>
          <w:b/>
          <w:noProof/>
        </w:rPr>
        <w:t>екип</w:t>
      </w:r>
      <w:r w:rsidRPr="006D07DD">
        <w:rPr>
          <w:noProof/>
        </w:rPr>
        <w:t xml:space="preserve">, който да провежда мониторинга </w:t>
      </w:r>
      <w:r>
        <w:rPr>
          <w:noProof/>
        </w:rPr>
        <w:t>/</w:t>
      </w:r>
      <w:r w:rsidRPr="00BC600D">
        <w:rPr>
          <w:noProof/>
        </w:rPr>
        <w:t>проучването</w:t>
      </w:r>
      <w:r w:rsidRPr="006D07DD">
        <w:rPr>
          <w:noProof/>
        </w:rPr>
        <w:t xml:space="preserve"> – определя</w:t>
      </w:r>
      <w:r>
        <w:rPr>
          <w:noProof/>
        </w:rPr>
        <w:t xml:space="preserve"> </w:t>
      </w:r>
      <w:r w:rsidRPr="006D07DD">
        <w:rPr>
          <w:noProof/>
        </w:rPr>
        <w:t>броя на необходимите изследователи, тяхната квалификация и опит (за оптимизиране на процеса на проучването се препоръчва да се използват същите анкетьори, които са участвали в предишн</w:t>
      </w:r>
      <w:r>
        <w:rPr>
          <w:noProof/>
        </w:rPr>
        <w:t>и</w:t>
      </w:r>
      <w:r w:rsidRPr="006D07DD">
        <w:rPr>
          <w:noProof/>
        </w:rPr>
        <w:t xml:space="preserve"> проучван</w:t>
      </w:r>
      <w:r>
        <w:rPr>
          <w:noProof/>
        </w:rPr>
        <w:t>ия</w:t>
      </w:r>
      <w:r w:rsidRPr="006D07DD">
        <w:rPr>
          <w:noProof/>
        </w:rPr>
        <w:t>);</w:t>
      </w:r>
    </w:p>
    <w:p w14:paraId="09F0E7E3" w14:textId="1DF23CEA" w:rsidR="005E03E4" w:rsidRDefault="00CF2508" w:rsidP="009907C6">
      <w:pPr>
        <w:pStyle w:val="ListParagraph"/>
        <w:numPr>
          <w:ilvl w:val="0"/>
          <w:numId w:val="29"/>
        </w:numPr>
        <w:spacing w:after="240"/>
        <w:rPr>
          <w:noProof/>
        </w:rPr>
      </w:pPr>
      <w:r w:rsidRPr="00BC600D">
        <w:rPr>
          <w:noProof/>
        </w:rPr>
        <w:t xml:space="preserve">подготвя екипа от изследователи – провежда кратко </w:t>
      </w:r>
      <w:r w:rsidRPr="005E03E4">
        <w:rPr>
          <w:b/>
          <w:bCs/>
          <w:noProof/>
        </w:rPr>
        <w:t>обучение</w:t>
      </w:r>
      <w:r w:rsidRPr="00BC600D">
        <w:rPr>
          <w:noProof/>
        </w:rPr>
        <w:t xml:space="preserve"> на изследователите  за изучаване </w:t>
      </w:r>
      <w:r>
        <w:rPr>
          <w:noProof/>
        </w:rPr>
        <w:t xml:space="preserve">   </w:t>
      </w:r>
      <w:r w:rsidRPr="00BC600D">
        <w:rPr>
          <w:noProof/>
        </w:rPr>
        <w:t>на</w:t>
      </w:r>
      <w:r w:rsidRPr="006D07DD">
        <w:rPr>
          <w:noProof/>
        </w:rPr>
        <w:t xml:space="preserve">  подготвените материали за провеждане на мониторинга</w:t>
      </w:r>
      <w:r w:rsidRPr="00BC600D">
        <w:rPr>
          <w:noProof/>
        </w:rPr>
        <w:t>/ проучването</w:t>
      </w:r>
      <w:r w:rsidR="00BC600D">
        <w:rPr>
          <w:noProof/>
        </w:rPr>
        <w:t>;</w:t>
      </w:r>
    </w:p>
    <w:p w14:paraId="591EDAEC" w14:textId="1ABCB0DB" w:rsidR="00CF2508" w:rsidRDefault="00CF2508" w:rsidP="009907C6">
      <w:pPr>
        <w:pStyle w:val="ListParagraph"/>
        <w:numPr>
          <w:ilvl w:val="0"/>
          <w:numId w:val="29"/>
        </w:numPr>
        <w:spacing w:after="240"/>
        <w:rPr>
          <w:noProof/>
        </w:rPr>
      </w:pPr>
      <w:r w:rsidRPr="00BC600D">
        <w:rPr>
          <w:noProof/>
        </w:rPr>
        <w:t xml:space="preserve">определя </w:t>
      </w:r>
      <w:r w:rsidRPr="005E03E4">
        <w:rPr>
          <w:b/>
          <w:noProof/>
        </w:rPr>
        <w:t>целевата група</w:t>
      </w:r>
      <w:r w:rsidRPr="00BC600D">
        <w:rPr>
          <w:noProof/>
        </w:rPr>
        <w:t xml:space="preserve"> от анкетирани лица и начините за достъп до подходящите респонденти (препоръчва се</w:t>
      </w:r>
      <w:r w:rsidR="0062560E">
        <w:rPr>
          <w:noProof/>
        </w:rPr>
        <w:t xml:space="preserve"> при възможност </w:t>
      </w:r>
      <w:r w:rsidRPr="00BC600D">
        <w:rPr>
          <w:noProof/>
        </w:rPr>
        <w:t xml:space="preserve"> да се анкетират същите лица, които са участвали в</w:t>
      </w:r>
      <w:r w:rsidRPr="006D07DD">
        <w:rPr>
          <w:noProof/>
        </w:rPr>
        <w:t xml:space="preserve"> предишното проучване, за постигане на по-добра съпоставимост между резултатите).</w:t>
      </w:r>
    </w:p>
    <w:p w14:paraId="1F11BBA2" w14:textId="58894440"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w:t>
      </w:r>
      <w:r w:rsidR="00BC600D">
        <w:t xml:space="preserve">по-долу </w:t>
      </w:r>
      <w:r w:rsidR="00B363AF">
        <w:t xml:space="preserve">пример на </w:t>
      </w:r>
      <w:r>
        <w:t>анкетна карта</w:t>
      </w:r>
      <w:r w:rsidR="00B363AF">
        <w:t>.</w:t>
      </w:r>
    </w:p>
    <w:p w14:paraId="568006AC" w14:textId="7419E748" w:rsidR="00A70C2B" w:rsidRPr="00A70C2B" w:rsidRDefault="00A70C2B" w:rsidP="00A70C2B">
      <w:pPr>
        <w:spacing w:before="0" w:after="120" w:line="259" w:lineRule="auto"/>
        <w:jc w:val="center"/>
        <w:rPr>
          <w:rFonts w:eastAsia="Calibri"/>
          <w:b/>
          <w:bCs/>
          <w:sz w:val="28"/>
          <w:szCs w:val="28"/>
          <w:lang w:eastAsia="en-US"/>
        </w:rPr>
      </w:pPr>
      <w:r w:rsidRPr="00CB4BCD">
        <w:rPr>
          <w:rFonts w:eastAsia="Calibri"/>
          <w:b/>
          <w:bCs/>
          <w:sz w:val="28"/>
          <w:szCs w:val="28"/>
          <w:lang w:eastAsia="en-US"/>
        </w:rPr>
        <w:lastRenderedPageBreak/>
        <w:t xml:space="preserve">АНКЕТНА КАРТА </w:t>
      </w:r>
      <w:r w:rsidRPr="00CB4BCD">
        <w:rPr>
          <w:rFonts w:eastAsia="Calibri"/>
          <w:b/>
          <w:szCs w:val="22"/>
          <w:shd w:val="clear" w:color="auto" w:fill="FFFFFF"/>
        </w:rPr>
        <w:t xml:space="preserve">за </w:t>
      </w:r>
      <w:r w:rsidRPr="00CB4BCD">
        <w:rPr>
          <w:rFonts w:eastAsia="Calibri"/>
          <w:b/>
          <w:i/>
          <w:iCs/>
          <w:szCs w:val="22"/>
          <w:shd w:val="clear" w:color="auto" w:fill="FFFFFF"/>
        </w:rPr>
        <w:t>изследване/ мониторинг/анализ</w:t>
      </w:r>
      <w:r w:rsidRPr="00CB4BCD">
        <w:rPr>
          <w:rFonts w:eastAsia="Calibri"/>
          <w:b/>
          <w:szCs w:val="22"/>
          <w:shd w:val="clear" w:color="auto" w:fill="FFFFFF"/>
        </w:rPr>
        <w:t xml:space="preserve"> на търсените специфични</w:t>
      </w:r>
      <w:r w:rsidRPr="00A70C2B">
        <w:rPr>
          <w:rFonts w:eastAsia="Calibri"/>
          <w:b/>
          <w:szCs w:val="22"/>
          <w:shd w:val="clear" w:color="auto" w:fill="FFFFFF"/>
        </w:rPr>
        <w:t xml:space="preserve"> дигитални умения/ компетентности за икономическа дейност/сектор </w:t>
      </w:r>
      <w:r w:rsidR="00CB4BCD" w:rsidRPr="008D2EF5">
        <w:rPr>
          <w:rFonts w:eastAsia="Calibri"/>
          <w:b/>
          <w:szCs w:val="22"/>
          <w:shd w:val="clear" w:color="auto" w:fill="FFFFFF"/>
        </w:rPr>
        <w:t>L.68 Операции с недвижими имоти</w:t>
      </w:r>
      <w:r w:rsidRPr="008D2EF5">
        <w:rPr>
          <w:rFonts w:eastAsia="Calibri"/>
          <w:b/>
          <w:szCs w:val="22"/>
          <w:shd w:val="clear" w:color="auto" w:fill="FFFFFF"/>
        </w:rPr>
        <w:t>,</w:t>
      </w:r>
      <w:r w:rsidR="00CB4BCD" w:rsidRPr="008D2EF5">
        <w:rPr>
          <w:rFonts w:eastAsia="Calibri"/>
          <w:b/>
          <w:szCs w:val="22"/>
          <w:shd w:val="clear" w:color="auto" w:fill="FFFFFF"/>
        </w:rPr>
        <w:t xml:space="preserve"> </w:t>
      </w:r>
      <w:r w:rsidRPr="008D2EF5">
        <w:rPr>
          <w:rFonts w:eastAsia="Calibri"/>
          <w:b/>
          <w:szCs w:val="22"/>
          <w:shd w:val="clear" w:color="auto" w:fill="FFFFFF"/>
        </w:rPr>
        <w:t xml:space="preserve"> професия/длъжност</w:t>
      </w:r>
      <w:r w:rsidR="00CB4BCD" w:rsidRPr="008D2EF5">
        <w:rPr>
          <w:rFonts w:eastAsia="Calibri"/>
          <w:b/>
          <w:szCs w:val="22"/>
          <w:shd w:val="clear" w:color="auto" w:fill="FFFFFF"/>
        </w:rPr>
        <w:t xml:space="preserve">  33343002.  Брокер, недвижими имоти</w:t>
      </w:r>
    </w:p>
    <w:p w14:paraId="088CD37F" w14:textId="77777777" w:rsidR="00A70C2B" w:rsidRPr="00A70C2B" w:rsidRDefault="00A70C2B" w:rsidP="00A70C2B">
      <w:pPr>
        <w:spacing w:before="0" w:line="259" w:lineRule="auto"/>
        <w:jc w:val="left"/>
        <w:rPr>
          <w:rFonts w:eastAsia="Calibri" w:cs="Times New Roman"/>
          <w:b/>
          <w:bCs/>
          <w:sz w:val="22"/>
          <w:szCs w:val="22"/>
          <w:lang w:eastAsia="en-US"/>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6846D9" w14:paraId="58B09703" w14:textId="77777777" w:rsidTr="00760317">
        <w:trPr>
          <w:cantSplit/>
          <w:trHeight w:val="847"/>
        </w:trPr>
        <w:tc>
          <w:tcPr>
            <w:tcW w:w="4201" w:type="dxa"/>
            <w:vMerge w:val="restart"/>
            <w:shd w:val="clear" w:color="auto" w:fill="E7E6E6"/>
            <w:vAlign w:val="center"/>
          </w:tcPr>
          <w:p w14:paraId="126A5979" w14:textId="77777777" w:rsidR="001F4C92" w:rsidRPr="006846D9" w:rsidRDefault="000D50FF" w:rsidP="00A70C2B">
            <w:pPr>
              <w:spacing w:before="0" w:after="120" w:line="240" w:lineRule="auto"/>
              <w:jc w:val="left"/>
              <w:rPr>
                <w:rFonts w:asciiTheme="minorHAnsi" w:hAnsiTheme="minorHAnsi" w:cstheme="minorHAnsi"/>
                <w:b/>
                <w:bCs/>
                <w:color w:val="000000"/>
                <w:lang w:eastAsia="en-US"/>
              </w:rPr>
            </w:pPr>
            <w:r w:rsidRPr="006846D9">
              <w:rPr>
                <w:rFonts w:asciiTheme="minorHAnsi" w:hAnsiTheme="minorHAnsi" w:cstheme="minorHAnsi"/>
                <w:b/>
                <w:bCs/>
                <w:color w:val="000000"/>
                <w:lang w:eastAsia="en-US"/>
              </w:rPr>
              <w:t>Специфични дигитални умения</w:t>
            </w:r>
          </w:p>
          <w:p w14:paraId="5818B936" w14:textId="39EF6FC9" w:rsidR="00A70C2B" w:rsidRPr="006846D9" w:rsidRDefault="001F4C92" w:rsidP="00A70C2B">
            <w:pPr>
              <w:spacing w:before="0" w:after="120" w:line="240" w:lineRule="auto"/>
              <w:jc w:val="left"/>
              <w:rPr>
                <w:rFonts w:asciiTheme="minorHAnsi" w:hAnsiTheme="minorHAnsi" w:cstheme="minorHAnsi"/>
                <w:b/>
                <w:bCs/>
                <w:sz w:val="20"/>
                <w:szCs w:val="20"/>
                <w:lang w:eastAsia="en-US"/>
              </w:rPr>
            </w:pPr>
            <w:r w:rsidRPr="006846D9">
              <w:rPr>
                <w:rFonts w:asciiTheme="minorHAnsi" w:hAnsiTheme="minorHAnsi" w:cstheme="minorHAnsi"/>
                <w:i/>
                <w:iCs/>
                <w:color w:val="000000"/>
                <w:sz w:val="20"/>
                <w:szCs w:val="20"/>
              </w:rPr>
              <w:t>(</w:t>
            </w:r>
            <w:r w:rsidR="000D50FF" w:rsidRPr="006846D9">
              <w:rPr>
                <w:rFonts w:asciiTheme="minorHAnsi" w:hAnsiTheme="minorHAnsi" w:cstheme="minorHAnsi"/>
                <w:i/>
                <w:iCs/>
                <w:color w:val="000000"/>
                <w:sz w:val="20"/>
                <w:szCs w:val="20"/>
              </w:rPr>
              <w:t>П</w:t>
            </w:r>
            <w:r w:rsidRPr="006846D9">
              <w:rPr>
                <w:rFonts w:asciiTheme="minorHAnsi" w:hAnsiTheme="minorHAnsi" w:cstheme="minorHAnsi"/>
                <w:i/>
                <w:iCs/>
                <w:color w:val="000000"/>
                <w:sz w:val="20"/>
                <w:szCs w:val="20"/>
              </w:rPr>
              <w:t xml:space="preserve">опълват </w:t>
            </w:r>
            <w:r w:rsidR="000D50FF" w:rsidRPr="006846D9">
              <w:rPr>
                <w:rFonts w:asciiTheme="minorHAnsi" w:hAnsiTheme="minorHAnsi" w:cstheme="minorHAnsi"/>
                <w:i/>
                <w:iCs/>
                <w:color w:val="000000"/>
                <w:sz w:val="20"/>
                <w:szCs w:val="20"/>
              </w:rPr>
              <w:t xml:space="preserve">се </w:t>
            </w:r>
            <w:r w:rsidRPr="006846D9">
              <w:rPr>
                <w:rFonts w:asciiTheme="minorHAnsi" w:hAnsiTheme="minorHAnsi" w:cstheme="minorHAnsi"/>
                <w:i/>
                <w:iCs/>
                <w:color w:val="000000"/>
                <w:sz w:val="20"/>
                <w:szCs w:val="20"/>
              </w:rPr>
              <w:t xml:space="preserve"> </w:t>
            </w:r>
            <w:r w:rsidR="000D50FF" w:rsidRPr="006846D9">
              <w:rPr>
                <w:rFonts w:asciiTheme="minorHAnsi" w:hAnsiTheme="minorHAnsi" w:cstheme="minorHAnsi"/>
                <w:i/>
                <w:iCs/>
                <w:color w:val="000000"/>
                <w:sz w:val="20"/>
                <w:szCs w:val="20"/>
              </w:rPr>
              <w:t xml:space="preserve"> специфични</w:t>
            </w:r>
            <w:r w:rsidRPr="006846D9">
              <w:rPr>
                <w:rFonts w:asciiTheme="minorHAnsi" w:hAnsiTheme="minorHAnsi" w:cstheme="minorHAnsi"/>
                <w:i/>
                <w:iCs/>
                <w:color w:val="000000"/>
                <w:sz w:val="20"/>
                <w:szCs w:val="20"/>
              </w:rPr>
              <w:t>те</w:t>
            </w:r>
            <w:r w:rsidR="000D50FF" w:rsidRPr="006846D9">
              <w:rPr>
                <w:rFonts w:asciiTheme="minorHAnsi" w:hAnsiTheme="minorHAnsi" w:cstheme="minorHAnsi"/>
                <w:i/>
                <w:iCs/>
                <w:color w:val="000000"/>
                <w:sz w:val="20"/>
                <w:szCs w:val="20"/>
              </w:rPr>
              <w:t xml:space="preserve"> дигитални умения</w:t>
            </w:r>
            <w:r w:rsidR="001472C5" w:rsidRPr="006846D9">
              <w:rPr>
                <w:rFonts w:asciiTheme="minorHAnsi" w:hAnsiTheme="minorHAnsi" w:cstheme="minorHAnsi"/>
                <w:i/>
                <w:iCs/>
                <w:color w:val="000000"/>
                <w:sz w:val="20"/>
                <w:szCs w:val="20"/>
              </w:rPr>
              <w:t>,</w:t>
            </w:r>
            <w:r w:rsidR="002105BB" w:rsidRPr="006846D9">
              <w:rPr>
                <w:rFonts w:asciiTheme="minorHAnsi" w:hAnsiTheme="minorHAnsi" w:cstheme="minorHAnsi"/>
                <w:i/>
                <w:iCs/>
                <w:color w:val="000000"/>
                <w:sz w:val="20"/>
                <w:szCs w:val="20"/>
              </w:rPr>
              <w:t xml:space="preserve"> </w:t>
            </w:r>
            <w:r w:rsidR="001472C5" w:rsidRPr="006846D9">
              <w:rPr>
                <w:rFonts w:asciiTheme="minorHAnsi" w:hAnsiTheme="minorHAnsi" w:cstheme="minorHAnsi"/>
                <w:i/>
                <w:iCs/>
                <w:color w:val="000000"/>
                <w:sz w:val="20"/>
                <w:szCs w:val="20"/>
              </w:rPr>
              <w:t>определени</w:t>
            </w:r>
            <w:r w:rsidR="002105BB" w:rsidRPr="006846D9">
              <w:rPr>
                <w:rFonts w:asciiTheme="minorHAnsi" w:hAnsiTheme="minorHAnsi" w:cstheme="minorHAnsi"/>
                <w:i/>
                <w:iCs/>
                <w:color w:val="000000"/>
                <w:sz w:val="20"/>
                <w:szCs w:val="20"/>
              </w:rPr>
              <w:t xml:space="preserve"> в</w:t>
            </w:r>
            <w:r w:rsidRPr="006846D9">
              <w:rPr>
                <w:rFonts w:asciiTheme="minorHAnsi" w:hAnsiTheme="minorHAnsi" w:cstheme="minorHAnsi"/>
                <w:i/>
                <w:iCs/>
                <w:color w:val="000000"/>
                <w:sz w:val="20"/>
                <w:szCs w:val="20"/>
              </w:rPr>
              <w:t xml:space="preserve"> </w:t>
            </w:r>
            <w:r w:rsidR="002105BB" w:rsidRPr="006846D9">
              <w:rPr>
                <w:rFonts w:asciiTheme="minorHAnsi" w:hAnsiTheme="minorHAnsi" w:cstheme="minorHAnsi"/>
                <w:i/>
                <w:iCs/>
                <w:color w:val="000000"/>
                <w:sz w:val="20"/>
                <w:szCs w:val="20"/>
              </w:rPr>
              <w:t xml:space="preserve"> </w:t>
            </w:r>
            <w:r w:rsidRPr="006846D9">
              <w:rPr>
                <w:rFonts w:asciiTheme="minorHAnsi" w:hAnsiTheme="minorHAnsi" w:cstheme="minorHAnsi"/>
                <w:i/>
                <w:iCs/>
                <w:color w:val="000000"/>
                <w:sz w:val="20"/>
                <w:szCs w:val="20"/>
              </w:rPr>
              <w:t xml:space="preserve">Унифицирания  профил </w:t>
            </w:r>
            <w:r w:rsidR="002105BB" w:rsidRPr="006846D9">
              <w:rPr>
                <w:rFonts w:asciiTheme="minorHAnsi" w:hAnsiTheme="minorHAnsi" w:cstheme="minorHAnsi"/>
                <w:i/>
                <w:iCs/>
                <w:color w:val="000000"/>
                <w:sz w:val="20"/>
                <w:szCs w:val="20"/>
              </w:rPr>
              <w:t>за</w:t>
            </w:r>
            <w:r w:rsidRPr="006846D9">
              <w:rPr>
                <w:rFonts w:asciiTheme="minorHAnsi" w:hAnsiTheme="minorHAnsi" w:cstheme="minorHAnsi"/>
                <w:i/>
                <w:iCs/>
                <w:color w:val="000000"/>
                <w:sz w:val="20"/>
                <w:szCs w:val="20"/>
              </w:rPr>
              <w:t xml:space="preserve"> съответната професия/длъжност, </w:t>
            </w:r>
            <w:r w:rsidR="000D50FF" w:rsidRPr="006846D9">
              <w:rPr>
                <w:rFonts w:asciiTheme="minorHAnsi" w:hAnsiTheme="minorHAnsi" w:cstheme="minorHAnsi"/>
                <w:i/>
                <w:iCs/>
                <w:color w:val="000000"/>
                <w:sz w:val="20"/>
                <w:szCs w:val="20"/>
              </w:rPr>
              <w:t xml:space="preserve"> ко</w:t>
            </w:r>
            <w:r w:rsidR="002105BB" w:rsidRPr="006846D9">
              <w:rPr>
                <w:rFonts w:asciiTheme="minorHAnsi" w:hAnsiTheme="minorHAnsi" w:cstheme="minorHAnsi"/>
                <w:i/>
                <w:iCs/>
                <w:color w:val="000000"/>
                <w:sz w:val="20"/>
                <w:szCs w:val="20"/>
              </w:rPr>
              <w:t>и</w:t>
            </w:r>
            <w:r w:rsidR="000D50FF" w:rsidRPr="006846D9">
              <w:rPr>
                <w:rFonts w:asciiTheme="minorHAnsi" w:hAnsiTheme="minorHAnsi" w:cstheme="minorHAnsi"/>
                <w:i/>
                <w:iCs/>
                <w:color w:val="000000"/>
                <w:sz w:val="20"/>
                <w:szCs w:val="20"/>
              </w:rPr>
              <w:t>то може да се допълва</w:t>
            </w:r>
            <w:r w:rsidR="002105BB" w:rsidRPr="006846D9">
              <w:rPr>
                <w:rFonts w:asciiTheme="minorHAnsi" w:hAnsiTheme="minorHAnsi" w:cstheme="minorHAnsi"/>
                <w:i/>
                <w:iCs/>
                <w:color w:val="000000"/>
                <w:sz w:val="20"/>
                <w:szCs w:val="20"/>
              </w:rPr>
              <w:t>т</w:t>
            </w:r>
            <w:r w:rsidR="000D50FF" w:rsidRPr="006846D9">
              <w:rPr>
                <w:rFonts w:asciiTheme="minorHAnsi" w:hAnsiTheme="minorHAnsi" w:cstheme="minorHAnsi"/>
                <w:i/>
                <w:iCs/>
                <w:color w:val="000000"/>
                <w:sz w:val="20"/>
                <w:szCs w:val="20"/>
              </w:rPr>
              <w:t xml:space="preserve"> на основата на експертна оценка</w:t>
            </w:r>
            <w:r w:rsidR="006846D9">
              <w:rPr>
                <w:rFonts w:asciiTheme="minorHAnsi" w:hAnsiTheme="minorHAnsi" w:cstheme="minorHAnsi"/>
                <w:i/>
                <w:iCs/>
                <w:color w:val="000000"/>
                <w:sz w:val="20"/>
                <w:szCs w:val="20"/>
              </w:rPr>
              <w:t xml:space="preserve"> с нови сп</w:t>
            </w:r>
            <w:r w:rsidR="000D50FF" w:rsidRPr="006846D9">
              <w:rPr>
                <w:rFonts w:asciiTheme="minorHAnsi" w:hAnsiTheme="minorHAnsi" w:cstheme="minorHAnsi"/>
                <w:i/>
                <w:iCs/>
                <w:color w:val="000000"/>
                <w:sz w:val="20"/>
                <w:szCs w:val="20"/>
              </w:rPr>
              <w:t>ецифични дигитални умения</w:t>
            </w:r>
            <w:r w:rsidR="006846D9">
              <w:rPr>
                <w:rFonts w:asciiTheme="minorHAnsi" w:hAnsiTheme="minorHAnsi" w:cstheme="minorHAnsi"/>
                <w:i/>
                <w:iCs/>
                <w:color w:val="000000"/>
                <w:sz w:val="20"/>
                <w:szCs w:val="20"/>
              </w:rPr>
              <w:t>,</w:t>
            </w:r>
            <w:r w:rsidR="001472C5" w:rsidRPr="006846D9">
              <w:rPr>
                <w:rFonts w:asciiTheme="minorHAnsi" w:hAnsiTheme="minorHAnsi" w:cstheme="minorHAnsi"/>
                <w:i/>
                <w:iCs/>
                <w:color w:val="000000"/>
                <w:sz w:val="20"/>
                <w:szCs w:val="20"/>
              </w:rPr>
              <w:t xml:space="preserve"> съотнесени  към</w:t>
            </w:r>
            <w:r w:rsidR="000D50FF" w:rsidRPr="006846D9">
              <w:rPr>
                <w:rFonts w:asciiTheme="minorHAnsi" w:hAnsiTheme="minorHAnsi" w:cstheme="minorHAnsi"/>
                <w:i/>
                <w:iCs/>
                <w:color w:val="000000"/>
                <w:sz w:val="20"/>
                <w:szCs w:val="20"/>
              </w:rPr>
              <w:t xml:space="preserve"> областите на компетентност на DigСomp 2.1.</w:t>
            </w:r>
            <w:r w:rsidRPr="006846D9">
              <w:rPr>
                <w:rFonts w:asciiTheme="minorHAnsi" w:hAnsiTheme="minorHAnsi" w:cstheme="minorHAnsi"/>
                <w:i/>
                <w:iCs/>
                <w:color w:val="000000"/>
                <w:sz w:val="20"/>
                <w:szCs w:val="20"/>
              </w:rPr>
              <w:t>)</w:t>
            </w:r>
          </w:p>
        </w:tc>
        <w:tc>
          <w:tcPr>
            <w:tcW w:w="850" w:type="dxa"/>
            <w:vMerge w:val="restart"/>
            <w:shd w:val="clear" w:color="auto" w:fill="E7E6E6"/>
          </w:tcPr>
          <w:p w14:paraId="478631EC"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0235F465"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6AED6902"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p>
          <w:p w14:paraId="30E252EA" w14:textId="77777777" w:rsidR="00A70C2B" w:rsidRPr="006846D9" w:rsidRDefault="00A70C2B" w:rsidP="00A70C2B">
            <w:pPr>
              <w:spacing w:before="0" w:after="120" w:line="240" w:lineRule="auto"/>
              <w:jc w:val="left"/>
              <w:rPr>
                <w:rFonts w:asciiTheme="minorHAnsi" w:hAnsiTheme="minorHAnsi" w:cstheme="minorHAnsi"/>
                <w:b/>
                <w:bCs/>
                <w:sz w:val="20"/>
                <w:szCs w:val="20"/>
                <w:lang w:eastAsia="en-US"/>
              </w:rPr>
            </w:pPr>
            <w:r w:rsidRPr="006846D9">
              <w:rPr>
                <w:rFonts w:asciiTheme="minorHAnsi" w:hAnsiTheme="minorHAnsi" w:cstheme="minorHAnsi"/>
                <w:b/>
                <w:bCs/>
                <w:sz w:val="20"/>
                <w:szCs w:val="20"/>
                <w:lang w:eastAsia="en-US"/>
              </w:rPr>
              <w:t>Приложимо ли е в момента</w:t>
            </w:r>
          </w:p>
        </w:tc>
        <w:tc>
          <w:tcPr>
            <w:tcW w:w="2268" w:type="dxa"/>
            <w:gridSpan w:val="5"/>
            <w:shd w:val="clear" w:color="auto" w:fill="E7E6E6"/>
          </w:tcPr>
          <w:p w14:paraId="759395AC" w14:textId="77777777" w:rsidR="00A70C2B" w:rsidRPr="006846D9" w:rsidRDefault="00A70C2B" w:rsidP="00A70C2B">
            <w:pPr>
              <w:autoSpaceDE w:val="0"/>
              <w:autoSpaceDN w:val="0"/>
              <w:adjustRightInd w:val="0"/>
              <w:spacing w:before="0" w:line="240" w:lineRule="auto"/>
              <w:jc w:val="center"/>
              <w:rPr>
                <w:rFonts w:asciiTheme="minorHAnsi" w:hAnsiTheme="minorHAnsi" w:cstheme="minorHAnsi"/>
                <w:b/>
                <w:bCs/>
                <w:color w:val="000000"/>
                <w:sz w:val="18"/>
                <w:szCs w:val="18"/>
                <w:lang w:eastAsia="en-US"/>
              </w:rPr>
            </w:pPr>
            <w:r w:rsidRPr="006846D9">
              <w:rPr>
                <w:rFonts w:asciiTheme="minorHAnsi" w:eastAsia="Calibri" w:hAnsiTheme="minorHAnsi" w:cstheme="minorHAnsi"/>
                <w:b/>
                <w:bCs/>
                <w:color w:val="000000"/>
                <w:sz w:val="20"/>
                <w:szCs w:val="20"/>
                <w:lang w:eastAsia="en-US"/>
              </w:rPr>
              <w:t>Ниво на владеене</w:t>
            </w:r>
            <w:r w:rsidRPr="006846D9">
              <w:rPr>
                <w:rFonts w:asciiTheme="minorHAnsi" w:eastAsia="Calibri" w:hAnsiTheme="minorHAnsi" w:cstheme="minorHAnsi"/>
                <w:b/>
                <w:bCs/>
                <w:color w:val="000000"/>
                <w:lang w:eastAsia="en-US"/>
              </w:rPr>
              <w:t xml:space="preserve"> </w:t>
            </w:r>
            <w:r w:rsidRPr="006846D9">
              <w:rPr>
                <w:rFonts w:asciiTheme="minorHAnsi" w:eastAsia="Calibri" w:hAnsiTheme="minorHAnsi" w:cstheme="minorHAnsi"/>
                <w:b/>
                <w:bCs/>
                <w:color w:val="000000"/>
                <w:sz w:val="20"/>
                <w:szCs w:val="20"/>
                <w:lang w:eastAsia="en-US"/>
              </w:rPr>
              <w:t>на дигитални умения в момента</w:t>
            </w:r>
          </w:p>
        </w:tc>
        <w:tc>
          <w:tcPr>
            <w:tcW w:w="851" w:type="dxa"/>
            <w:vMerge w:val="restart"/>
            <w:shd w:val="clear" w:color="auto" w:fill="E7E6E6"/>
            <w:textDirection w:val="btLr"/>
            <w:vAlign w:val="center"/>
          </w:tcPr>
          <w:p w14:paraId="2BCCADE3" w14:textId="2E2BC1AC" w:rsidR="00A70C2B" w:rsidRPr="00760317" w:rsidRDefault="006846D9" w:rsidP="00760317">
            <w:pPr>
              <w:autoSpaceDE w:val="0"/>
              <w:autoSpaceDN w:val="0"/>
              <w:adjustRightInd w:val="0"/>
              <w:spacing w:before="0" w:line="240" w:lineRule="auto"/>
              <w:ind w:left="113" w:right="113"/>
              <w:jc w:val="left"/>
              <w:rPr>
                <w:rFonts w:asciiTheme="minorHAnsi" w:hAnsiTheme="minorHAnsi" w:cstheme="minorHAnsi"/>
                <w:b/>
                <w:bCs/>
                <w:color w:val="000000"/>
                <w:sz w:val="18"/>
                <w:szCs w:val="18"/>
                <w:lang w:eastAsia="en-US"/>
              </w:rPr>
            </w:pPr>
            <w:r w:rsidRPr="00760317">
              <w:rPr>
                <w:rFonts w:asciiTheme="minorHAnsi" w:hAnsiTheme="minorHAnsi" w:cstheme="minorHAnsi"/>
                <w:b/>
                <w:bCs/>
                <w:color w:val="000000"/>
                <w:sz w:val="18"/>
                <w:szCs w:val="18"/>
                <w:lang w:eastAsia="en-US"/>
              </w:rPr>
              <w:t>Ще бъде ли приложимо след 1, 3 или 5 години</w:t>
            </w:r>
          </w:p>
          <w:p w14:paraId="6637B73A"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lang w:eastAsia="en-US"/>
              </w:rPr>
            </w:pPr>
          </w:p>
          <w:p w14:paraId="027D1D24"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lang w:eastAsia="en-US"/>
              </w:rPr>
            </w:pPr>
          </w:p>
          <w:p w14:paraId="14D3A53A" w14:textId="77777777" w:rsidR="00A70C2B" w:rsidRPr="006846D9" w:rsidRDefault="00A70C2B" w:rsidP="00760317">
            <w:pPr>
              <w:autoSpaceDE w:val="0"/>
              <w:autoSpaceDN w:val="0"/>
              <w:adjustRightInd w:val="0"/>
              <w:spacing w:before="0" w:line="240" w:lineRule="auto"/>
              <w:ind w:left="113" w:right="113"/>
              <w:jc w:val="left"/>
              <w:rPr>
                <w:rFonts w:asciiTheme="minorHAnsi" w:hAnsiTheme="minorHAnsi" w:cstheme="minorHAnsi"/>
                <w:b/>
                <w:bCs/>
                <w:color w:val="000000"/>
                <w:sz w:val="20"/>
                <w:szCs w:val="20"/>
                <w:lang w:eastAsia="en-US"/>
              </w:rPr>
            </w:pPr>
            <w:r w:rsidRPr="006846D9">
              <w:rPr>
                <w:rFonts w:asciiTheme="minorHAnsi" w:hAnsiTheme="minorHAnsi" w:cstheme="minorHAnsi"/>
                <w:b/>
                <w:bCs/>
                <w:color w:val="000000"/>
                <w:sz w:val="20"/>
                <w:lang w:eastAsia="en-US"/>
              </w:rPr>
              <w:t xml:space="preserve">Ще бъде ли приложимо след </w:t>
            </w:r>
            <w:r w:rsidRPr="006846D9">
              <w:rPr>
                <w:rFonts w:asciiTheme="minorHAnsi" w:hAnsiTheme="minorHAnsi" w:cstheme="minorHAnsi"/>
                <w:b/>
                <w:bCs/>
                <w:i/>
                <w:iCs/>
                <w:color w:val="000000"/>
                <w:lang w:eastAsia="en-US"/>
              </w:rPr>
              <w:t>1, 3, 5</w:t>
            </w:r>
            <w:r w:rsidRPr="006846D9">
              <w:rPr>
                <w:rFonts w:asciiTheme="minorHAnsi" w:hAnsiTheme="minorHAnsi" w:cstheme="minorHAnsi"/>
                <w:b/>
                <w:bCs/>
                <w:color w:val="000000"/>
                <w:sz w:val="20"/>
                <w:lang w:eastAsia="en-US"/>
              </w:rPr>
              <w:t xml:space="preserve"> години</w:t>
            </w:r>
          </w:p>
        </w:tc>
        <w:tc>
          <w:tcPr>
            <w:tcW w:w="2125" w:type="dxa"/>
            <w:gridSpan w:val="5"/>
            <w:shd w:val="clear" w:color="auto" w:fill="E7E6E6"/>
          </w:tcPr>
          <w:p w14:paraId="16766FED" w14:textId="77777777" w:rsidR="00A70C2B" w:rsidRPr="006846D9" w:rsidRDefault="00A70C2B" w:rsidP="00A70C2B">
            <w:pPr>
              <w:autoSpaceDE w:val="0"/>
              <w:autoSpaceDN w:val="0"/>
              <w:adjustRightInd w:val="0"/>
              <w:spacing w:before="0" w:line="240" w:lineRule="auto"/>
              <w:jc w:val="center"/>
              <w:rPr>
                <w:rFonts w:asciiTheme="minorHAnsi" w:hAnsiTheme="minorHAnsi" w:cstheme="minorHAnsi"/>
                <w:b/>
                <w:bCs/>
                <w:color w:val="000000"/>
                <w:sz w:val="20"/>
                <w:lang w:eastAsia="en-US"/>
              </w:rPr>
            </w:pPr>
            <w:r w:rsidRPr="006846D9">
              <w:rPr>
                <w:rFonts w:asciiTheme="minorHAnsi" w:hAnsiTheme="minorHAnsi" w:cstheme="minorHAnsi"/>
                <w:b/>
                <w:bCs/>
                <w:color w:val="000000"/>
                <w:sz w:val="20"/>
                <w:lang w:eastAsia="en-US"/>
              </w:rPr>
              <w:t>Необходимо ниво на владеене на дигитални умения в бъдеще</w:t>
            </w:r>
          </w:p>
        </w:tc>
      </w:tr>
      <w:tr w:rsidR="00A70C2B" w:rsidRPr="006846D9" w14:paraId="26CC8E08" w14:textId="77777777" w:rsidTr="006846D9">
        <w:trPr>
          <w:cantSplit/>
          <w:trHeight w:val="2741"/>
        </w:trPr>
        <w:tc>
          <w:tcPr>
            <w:tcW w:w="4201" w:type="dxa"/>
            <w:vMerge/>
            <w:vAlign w:val="center"/>
          </w:tcPr>
          <w:p w14:paraId="099E259C" w14:textId="77777777" w:rsidR="00A70C2B" w:rsidRPr="006846D9" w:rsidRDefault="00A70C2B" w:rsidP="00A70C2B">
            <w:pPr>
              <w:spacing w:before="0" w:after="120" w:line="240" w:lineRule="auto"/>
              <w:jc w:val="left"/>
              <w:rPr>
                <w:rFonts w:asciiTheme="minorHAnsi" w:hAnsiTheme="minorHAnsi" w:cstheme="minorHAnsi"/>
                <w:sz w:val="20"/>
                <w:szCs w:val="20"/>
                <w:lang w:eastAsia="en-US"/>
              </w:rPr>
            </w:pPr>
          </w:p>
        </w:tc>
        <w:tc>
          <w:tcPr>
            <w:tcW w:w="850" w:type="dxa"/>
            <w:vMerge/>
            <w:shd w:val="clear" w:color="auto" w:fill="E7E6E6"/>
          </w:tcPr>
          <w:p w14:paraId="13158B25" w14:textId="77777777" w:rsidR="00A70C2B" w:rsidRPr="006846D9" w:rsidRDefault="00A70C2B" w:rsidP="00A70C2B">
            <w:pPr>
              <w:spacing w:before="0" w:after="120" w:line="240" w:lineRule="auto"/>
              <w:jc w:val="left"/>
              <w:rPr>
                <w:rFonts w:asciiTheme="minorHAnsi" w:hAnsiTheme="minorHAnsi" w:cstheme="minorHAnsi"/>
                <w:sz w:val="20"/>
                <w:szCs w:val="20"/>
                <w:lang w:eastAsia="en-US"/>
              </w:rPr>
            </w:pPr>
          </w:p>
        </w:tc>
        <w:tc>
          <w:tcPr>
            <w:tcW w:w="567" w:type="dxa"/>
            <w:shd w:val="clear" w:color="auto" w:fill="E7E6E6"/>
            <w:textDirection w:val="btLr"/>
          </w:tcPr>
          <w:p w14:paraId="3C87CA22" w14:textId="77777777" w:rsidR="00A70C2B" w:rsidRPr="006846D9" w:rsidRDefault="00A70C2B" w:rsidP="00A70C2B">
            <w:pPr>
              <w:autoSpaceDE w:val="0"/>
              <w:autoSpaceDN w:val="0"/>
              <w:adjustRightInd w:val="0"/>
              <w:spacing w:before="0" w:line="240" w:lineRule="auto"/>
              <w:ind w:left="113" w:right="113"/>
              <w:jc w:val="left"/>
              <w:rPr>
                <w:rFonts w:asciiTheme="minorHAnsi" w:eastAsia="Calibri" w:hAnsiTheme="minorHAnsi" w:cstheme="minorHAnsi"/>
                <w:b/>
                <w:color w:val="000000"/>
                <w:sz w:val="18"/>
                <w:szCs w:val="18"/>
                <w:lang w:eastAsia="en-US"/>
              </w:rPr>
            </w:pPr>
            <w:r w:rsidRPr="006846D9">
              <w:rPr>
                <w:rFonts w:asciiTheme="minorHAnsi" w:eastAsia="Calibri" w:hAnsiTheme="minorHAnsi" w:cstheme="minorHAnsi"/>
                <w:b/>
                <w:color w:val="000000"/>
                <w:sz w:val="18"/>
                <w:szCs w:val="18"/>
                <w:lang w:eastAsia="en-US"/>
              </w:rPr>
              <w:t>Няма потребност (=0)</w:t>
            </w:r>
          </w:p>
        </w:tc>
        <w:tc>
          <w:tcPr>
            <w:tcW w:w="431" w:type="dxa"/>
            <w:shd w:val="clear" w:color="auto" w:fill="E7E6E6"/>
            <w:textDirection w:val="btLr"/>
          </w:tcPr>
          <w:p w14:paraId="40623CF7"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sz w:val="18"/>
                <w:szCs w:val="18"/>
                <w:lang w:eastAsia="en-US"/>
              </w:rPr>
            </w:pPr>
            <w:r w:rsidRPr="006846D9">
              <w:rPr>
                <w:rFonts w:asciiTheme="minorHAnsi" w:eastAsia="Calibri" w:hAnsiTheme="minorHAnsi" w:cstheme="minorHAnsi"/>
                <w:b/>
                <w:sz w:val="18"/>
                <w:szCs w:val="18"/>
                <w:lang w:eastAsia="en-US"/>
              </w:rPr>
              <w:t>Основно (=1/2)</w:t>
            </w:r>
          </w:p>
        </w:tc>
        <w:tc>
          <w:tcPr>
            <w:tcW w:w="425" w:type="dxa"/>
            <w:shd w:val="clear" w:color="auto" w:fill="E7E6E6"/>
            <w:textDirection w:val="btLr"/>
          </w:tcPr>
          <w:p w14:paraId="13C99591"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sz w:val="18"/>
                <w:szCs w:val="18"/>
                <w:lang w:eastAsia="en-US"/>
              </w:rPr>
            </w:pPr>
            <w:r w:rsidRPr="006846D9">
              <w:rPr>
                <w:rFonts w:asciiTheme="minorHAnsi" w:eastAsia="Calibri" w:hAnsiTheme="minorHAnsi" w:cstheme="minorHAnsi"/>
                <w:b/>
                <w:sz w:val="18"/>
                <w:szCs w:val="18"/>
                <w:lang w:eastAsia="en-US"/>
              </w:rPr>
              <w:t>Средно (=3/4)</w:t>
            </w:r>
          </w:p>
        </w:tc>
        <w:tc>
          <w:tcPr>
            <w:tcW w:w="425" w:type="dxa"/>
            <w:shd w:val="clear" w:color="auto" w:fill="E7E6E6"/>
            <w:textDirection w:val="btLr"/>
          </w:tcPr>
          <w:p w14:paraId="377B9A3E"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Напреднало =5/6)</w:t>
            </w:r>
          </w:p>
        </w:tc>
        <w:tc>
          <w:tcPr>
            <w:tcW w:w="420" w:type="dxa"/>
            <w:shd w:val="clear" w:color="auto" w:fill="E7E6E6"/>
            <w:textDirection w:val="btLr"/>
          </w:tcPr>
          <w:p w14:paraId="1BD909B4"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Високо специализирано (=7/8)</w:t>
            </w:r>
          </w:p>
        </w:tc>
        <w:tc>
          <w:tcPr>
            <w:tcW w:w="851" w:type="dxa"/>
            <w:vMerge/>
          </w:tcPr>
          <w:p w14:paraId="7055F54F" w14:textId="77777777" w:rsidR="00A70C2B" w:rsidRPr="006846D9" w:rsidRDefault="00A70C2B" w:rsidP="00A70C2B">
            <w:pPr>
              <w:autoSpaceDE w:val="0"/>
              <w:autoSpaceDN w:val="0"/>
              <w:adjustRightInd w:val="0"/>
              <w:spacing w:before="0" w:line="240" w:lineRule="auto"/>
              <w:rPr>
                <w:rFonts w:asciiTheme="minorHAnsi" w:hAnsiTheme="minorHAnsi" w:cstheme="minorHAnsi"/>
                <w:color w:val="000000"/>
                <w:sz w:val="20"/>
                <w:szCs w:val="20"/>
                <w:lang w:eastAsia="en-US"/>
              </w:rPr>
            </w:pPr>
          </w:p>
        </w:tc>
        <w:tc>
          <w:tcPr>
            <w:tcW w:w="425" w:type="dxa"/>
            <w:shd w:val="clear" w:color="auto" w:fill="E7E6E6"/>
            <w:textDirection w:val="btLr"/>
          </w:tcPr>
          <w:p w14:paraId="2CB0DD5F"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eastAsia="Calibri" w:hAnsiTheme="minorHAnsi" w:cstheme="minorHAnsi"/>
                <w:b/>
                <w:color w:val="000000"/>
                <w:sz w:val="18"/>
                <w:szCs w:val="18"/>
                <w:lang w:eastAsia="en-US"/>
              </w:rPr>
              <w:t>Няма потребност (=0)</w:t>
            </w:r>
          </w:p>
        </w:tc>
        <w:tc>
          <w:tcPr>
            <w:tcW w:w="425" w:type="dxa"/>
            <w:shd w:val="clear" w:color="auto" w:fill="E7E6E6"/>
            <w:textDirection w:val="btLr"/>
          </w:tcPr>
          <w:p w14:paraId="18296127"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Основно (=1/2)</w:t>
            </w:r>
          </w:p>
        </w:tc>
        <w:tc>
          <w:tcPr>
            <w:tcW w:w="425" w:type="dxa"/>
            <w:shd w:val="clear" w:color="auto" w:fill="E7E6E6"/>
            <w:textDirection w:val="btLr"/>
          </w:tcPr>
          <w:p w14:paraId="0680CE44"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Средно (=3/4)</w:t>
            </w:r>
          </w:p>
        </w:tc>
        <w:tc>
          <w:tcPr>
            <w:tcW w:w="425" w:type="dxa"/>
            <w:shd w:val="clear" w:color="auto" w:fill="E7E6E6"/>
            <w:textDirection w:val="btLr"/>
          </w:tcPr>
          <w:p w14:paraId="1675C9EB"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Напреднало =5/6)</w:t>
            </w:r>
          </w:p>
        </w:tc>
        <w:tc>
          <w:tcPr>
            <w:tcW w:w="425" w:type="dxa"/>
            <w:shd w:val="clear" w:color="auto" w:fill="E7E6E6"/>
            <w:textDirection w:val="btLr"/>
          </w:tcPr>
          <w:p w14:paraId="3FCFED3A" w14:textId="77777777" w:rsidR="00A70C2B" w:rsidRPr="006846D9" w:rsidRDefault="00A70C2B" w:rsidP="00A70C2B">
            <w:pPr>
              <w:autoSpaceDE w:val="0"/>
              <w:autoSpaceDN w:val="0"/>
              <w:adjustRightInd w:val="0"/>
              <w:spacing w:before="0" w:line="240" w:lineRule="auto"/>
              <w:ind w:left="113" w:right="113"/>
              <w:rPr>
                <w:rFonts w:asciiTheme="minorHAnsi" w:hAnsiTheme="minorHAnsi" w:cstheme="minorHAnsi"/>
                <w:b/>
                <w:color w:val="000000"/>
                <w:sz w:val="18"/>
                <w:szCs w:val="18"/>
                <w:lang w:eastAsia="en-US"/>
              </w:rPr>
            </w:pPr>
            <w:r w:rsidRPr="006846D9">
              <w:rPr>
                <w:rFonts w:asciiTheme="minorHAnsi" w:hAnsiTheme="minorHAnsi" w:cstheme="minorHAnsi"/>
                <w:b/>
                <w:color w:val="000000"/>
                <w:sz w:val="18"/>
                <w:szCs w:val="18"/>
                <w:lang w:eastAsia="en-US"/>
              </w:rPr>
              <w:t>Високо специализирано (=7/8)</w:t>
            </w:r>
          </w:p>
        </w:tc>
      </w:tr>
      <w:tr w:rsidR="00A70C2B" w:rsidRPr="006846D9" w14:paraId="492CD73A" w14:textId="77777777" w:rsidTr="00084B89">
        <w:trPr>
          <w:cantSplit/>
          <w:trHeight w:val="368"/>
        </w:trPr>
        <w:tc>
          <w:tcPr>
            <w:tcW w:w="4201" w:type="dxa"/>
            <w:shd w:val="clear" w:color="auto" w:fill="E7E6E6"/>
          </w:tcPr>
          <w:p w14:paraId="10719915" w14:textId="77777777" w:rsidR="00A70C2B" w:rsidRPr="006846D9" w:rsidRDefault="00A70C2B" w:rsidP="00084B89">
            <w:pPr>
              <w:spacing w:before="0" w:after="12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1</w:t>
            </w:r>
          </w:p>
        </w:tc>
        <w:tc>
          <w:tcPr>
            <w:tcW w:w="850" w:type="dxa"/>
            <w:shd w:val="clear" w:color="auto" w:fill="E7E6E6"/>
          </w:tcPr>
          <w:p w14:paraId="710A7BBD" w14:textId="77777777" w:rsidR="00A70C2B" w:rsidRPr="006846D9" w:rsidRDefault="00A70C2B" w:rsidP="00084B89">
            <w:pPr>
              <w:spacing w:before="0" w:after="12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2</w:t>
            </w:r>
          </w:p>
        </w:tc>
        <w:tc>
          <w:tcPr>
            <w:tcW w:w="567" w:type="dxa"/>
            <w:shd w:val="clear" w:color="auto" w:fill="E7E6E6"/>
          </w:tcPr>
          <w:p w14:paraId="3A39FBF2" w14:textId="77777777" w:rsidR="00A70C2B" w:rsidRPr="006846D9" w:rsidRDefault="00A70C2B" w:rsidP="00084B89">
            <w:pPr>
              <w:autoSpaceDE w:val="0"/>
              <w:autoSpaceDN w:val="0"/>
              <w:adjustRightInd w:val="0"/>
              <w:spacing w:before="0" w:line="240" w:lineRule="auto"/>
              <w:jc w:val="center"/>
              <w:rPr>
                <w:rFonts w:asciiTheme="minorHAnsi" w:eastAsia="Calibri" w:hAnsiTheme="minorHAnsi" w:cstheme="minorHAnsi"/>
                <w:i/>
                <w:iCs/>
                <w:color w:val="000000"/>
                <w:sz w:val="16"/>
                <w:szCs w:val="16"/>
                <w:lang w:eastAsia="en-US"/>
              </w:rPr>
            </w:pPr>
            <w:r w:rsidRPr="006846D9">
              <w:rPr>
                <w:rFonts w:asciiTheme="minorHAnsi" w:eastAsia="Calibri" w:hAnsiTheme="minorHAnsi" w:cstheme="minorHAnsi"/>
                <w:i/>
                <w:iCs/>
                <w:color w:val="000000"/>
                <w:sz w:val="16"/>
                <w:szCs w:val="16"/>
                <w:lang w:eastAsia="en-US"/>
              </w:rPr>
              <w:t>3</w:t>
            </w:r>
          </w:p>
        </w:tc>
        <w:tc>
          <w:tcPr>
            <w:tcW w:w="431" w:type="dxa"/>
            <w:shd w:val="clear" w:color="auto" w:fill="E7E6E6"/>
          </w:tcPr>
          <w:p w14:paraId="5D83372C"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4</w:t>
            </w:r>
          </w:p>
        </w:tc>
        <w:tc>
          <w:tcPr>
            <w:tcW w:w="425" w:type="dxa"/>
            <w:shd w:val="clear" w:color="auto" w:fill="E7E6E6"/>
          </w:tcPr>
          <w:p w14:paraId="0DE87F09"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sz w:val="16"/>
                <w:szCs w:val="16"/>
                <w:lang w:eastAsia="en-US"/>
              </w:rPr>
            </w:pPr>
            <w:r w:rsidRPr="006846D9">
              <w:rPr>
                <w:rFonts w:asciiTheme="minorHAnsi" w:hAnsiTheme="minorHAnsi" w:cstheme="minorHAnsi"/>
                <w:i/>
                <w:iCs/>
                <w:sz w:val="16"/>
                <w:szCs w:val="16"/>
                <w:lang w:eastAsia="en-US"/>
              </w:rPr>
              <w:t>5</w:t>
            </w:r>
          </w:p>
        </w:tc>
        <w:tc>
          <w:tcPr>
            <w:tcW w:w="425" w:type="dxa"/>
            <w:shd w:val="clear" w:color="auto" w:fill="E7E6E6"/>
          </w:tcPr>
          <w:p w14:paraId="2B5E2CE6"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6</w:t>
            </w:r>
          </w:p>
        </w:tc>
        <w:tc>
          <w:tcPr>
            <w:tcW w:w="420" w:type="dxa"/>
            <w:shd w:val="clear" w:color="auto" w:fill="E7E6E6"/>
          </w:tcPr>
          <w:p w14:paraId="56ED48F9"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7</w:t>
            </w:r>
          </w:p>
        </w:tc>
        <w:tc>
          <w:tcPr>
            <w:tcW w:w="851" w:type="dxa"/>
            <w:shd w:val="clear" w:color="auto" w:fill="E7E6E6"/>
          </w:tcPr>
          <w:p w14:paraId="681554FE"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8</w:t>
            </w:r>
          </w:p>
        </w:tc>
        <w:tc>
          <w:tcPr>
            <w:tcW w:w="425" w:type="dxa"/>
            <w:shd w:val="clear" w:color="auto" w:fill="E7E6E6"/>
          </w:tcPr>
          <w:p w14:paraId="156A7AA1" w14:textId="77777777" w:rsidR="00A70C2B" w:rsidRPr="006846D9" w:rsidRDefault="00A70C2B" w:rsidP="00084B89">
            <w:pPr>
              <w:autoSpaceDE w:val="0"/>
              <w:autoSpaceDN w:val="0"/>
              <w:adjustRightInd w:val="0"/>
              <w:spacing w:before="0" w:line="240" w:lineRule="auto"/>
              <w:jc w:val="center"/>
              <w:rPr>
                <w:rFonts w:asciiTheme="minorHAnsi" w:eastAsia="Calibri" w:hAnsiTheme="minorHAnsi" w:cstheme="minorHAnsi"/>
                <w:i/>
                <w:iCs/>
                <w:color w:val="000000"/>
                <w:sz w:val="16"/>
                <w:szCs w:val="16"/>
                <w:lang w:eastAsia="en-US"/>
              </w:rPr>
            </w:pPr>
            <w:r w:rsidRPr="006846D9">
              <w:rPr>
                <w:rFonts w:asciiTheme="minorHAnsi" w:eastAsia="Calibri" w:hAnsiTheme="minorHAnsi" w:cstheme="minorHAnsi"/>
                <w:i/>
                <w:iCs/>
                <w:color w:val="000000"/>
                <w:sz w:val="16"/>
                <w:szCs w:val="16"/>
                <w:lang w:eastAsia="en-US"/>
              </w:rPr>
              <w:t>9</w:t>
            </w:r>
          </w:p>
        </w:tc>
        <w:tc>
          <w:tcPr>
            <w:tcW w:w="425" w:type="dxa"/>
            <w:shd w:val="clear" w:color="auto" w:fill="E7E6E6"/>
          </w:tcPr>
          <w:p w14:paraId="30EF2A9C"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10</w:t>
            </w:r>
          </w:p>
        </w:tc>
        <w:tc>
          <w:tcPr>
            <w:tcW w:w="425" w:type="dxa"/>
            <w:shd w:val="clear" w:color="auto" w:fill="E7E6E6"/>
          </w:tcPr>
          <w:p w14:paraId="62427E62"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11</w:t>
            </w:r>
          </w:p>
        </w:tc>
        <w:tc>
          <w:tcPr>
            <w:tcW w:w="425" w:type="dxa"/>
            <w:shd w:val="clear" w:color="auto" w:fill="E7E6E6"/>
          </w:tcPr>
          <w:p w14:paraId="2BF75C08"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12</w:t>
            </w:r>
          </w:p>
        </w:tc>
        <w:tc>
          <w:tcPr>
            <w:tcW w:w="425" w:type="dxa"/>
            <w:shd w:val="clear" w:color="auto" w:fill="E7E6E6"/>
          </w:tcPr>
          <w:p w14:paraId="4B925DFF" w14:textId="77777777" w:rsidR="00A70C2B" w:rsidRPr="006846D9" w:rsidRDefault="00A70C2B" w:rsidP="00084B89">
            <w:pPr>
              <w:autoSpaceDE w:val="0"/>
              <w:autoSpaceDN w:val="0"/>
              <w:adjustRightInd w:val="0"/>
              <w:spacing w:before="0" w:line="240" w:lineRule="auto"/>
              <w:jc w:val="center"/>
              <w:rPr>
                <w:rFonts w:asciiTheme="minorHAnsi" w:hAnsiTheme="minorHAnsi" w:cstheme="minorHAnsi"/>
                <w:i/>
                <w:iCs/>
                <w:color w:val="000000"/>
                <w:sz w:val="16"/>
                <w:szCs w:val="16"/>
                <w:lang w:eastAsia="en-US"/>
              </w:rPr>
            </w:pPr>
            <w:r w:rsidRPr="006846D9">
              <w:rPr>
                <w:rFonts w:asciiTheme="minorHAnsi" w:hAnsiTheme="minorHAnsi" w:cstheme="minorHAnsi"/>
                <w:i/>
                <w:iCs/>
                <w:color w:val="000000"/>
                <w:sz w:val="16"/>
                <w:szCs w:val="16"/>
                <w:lang w:eastAsia="en-US"/>
              </w:rPr>
              <w:t>13</w:t>
            </w:r>
          </w:p>
        </w:tc>
      </w:tr>
      <w:tr w:rsidR="00A70C2B" w:rsidRPr="00A70C2B" w14:paraId="76F42622" w14:textId="77777777" w:rsidTr="0015074A">
        <w:trPr>
          <w:cantSplit/>
        </w:trPr>
        <w:tc>
          <w:tcPr>
            <w:tcW w:w="4201" w:type="dxa"/>
            <w:vAlign w:val="center"/>
          </w:tcPr>
          <w:p w14:paraId="1E5FF6F2" w14:textId="446C1051" w:rsidR="00A70C2B" w:rsidRPr="00A70C2B" w:rsidRDefault="0062560E" w:rsidP="006162E7">
            <w:pPr>
              <w:spacing w:before="0" w:line="240" w:lineRule="auto"/>
              <w:jc w:val="left"/>
              <w:rPr>
                <w:sz w:val="18"/>
                <w:szCs w:val="18"/>
                <w:lang w:eastAsia="en-US"/>
              </w:rPr>
            </w:pPr>
            <w:r w:rsidRPr="0062560E">
              <w:rPr>
                <w:sz w:val="18"/>
                <w:szCs w:val="18"/>
                <w:lang w:eastAsia="en-US"/>
              </w:rPr>
              <w:t>Използване на дигитални технологии за създаване на атрактивни обяви за недвижими имоти  (5.3 Креативно използване на  дигиталните технологии)</w:t>
            </w:r>
          </w:p>
        </w:tc>
        <w:tc>
          <w:tcPr>
            <w:tcW w:w="850" w:type="dxa"/>
            <w:vAlign w:val="center"/>
          </w:tcPr>
          <w:sdt>
            <w:sdtPr>
              <w:rPr>
                <w:sz w:val="20"/>
                <w:szCs w:val="20"/>
                <w:lang w:eastAsia="en-US"/>
              </w:rPr>
              <w:tag w:val="Моля, посочете вашата професия:"/>
              <w:id w:val="-1065029618"/>
              <w15:color w:val="FFFF00"/>
              <w14:checkbox>
                <w14:checked w14:val="0"/>
                <w14:checkedState w14:val="2612" w14:font="MS Gothic"/>
                <w14:uncheckedState w14:val="2610" w14:font="MS Gothic"/>
              </w14:checkbox>
            </w:sdtPr>
            <w:sdtContent>
              <w:p w14:paraId="629164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567" w:type="dxa"/>
          </w:tcPr>
          <w:p w14:paraId="7ED8B43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5A870BC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9DAE0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CE466B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51458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539324384"/>
              <w15:color w:val="FFFF00"/>
              <w14:checkbox>
                <w14:checked w14:val="0"/>
                <w14:checkedState w14:val="2612" w14:font="MS Gothic"/>
                <w14:uncheckedState w14:val="2610" w14:font="MS Gothic"/>
              </w14:checkbox>
            </w:sdtPr>
            <w:sdtContent>
              <w:p w14:paraId="7420FEFB"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30E2DDB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A5FA88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12D19CC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E789F0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7927A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0D10DA1D" w14:textId="77777777" w:rsidTr="0015074A">
        <w:trPr>
          <w:cantSplit/>
        </w:trPr>
        <w:tc>
          <w:tcPr>
            <w:tcW w:w="4201" w:type="dxa"/>
            <w:vAlign w:val="center"/>
          </w:tcPr>
          <w:p w14:paraId="1FA5CBAD" w14:textId="38E60BCF" w:rsidR="00A70C2B" w:rsidRPr="0062560E" w:rsidRDefault="0062560E" w:rsidP="000B145E">
            <w:pPr>
              <w:spacing w:before="0" w:line="240" w:lineRule="auto"/>
              <w:jc w:val="left"/>
              <w:rPr>
                <w:rFonts w:asciiTheme="minorHAnsi" w:hAnsiTheme="minorHAnsi" w:cstheme="minorHAnsi"/>
                <w:sz w:val="18"/>
                <w:szCs w:val="18"/>
                <w:lang w:eastAsia="en-US"/>
              </w:rPr>
            </w:pPr>
            <w:r w:rsidRPr="0062560E">
              <w:rPr>
                <w:rFonts w:asciiTheme="minorHAnsi" w:hAnsiTheme="minorHAnsi" w:cstheme="minorHAnsi"/>
                <w:sz w:val="18"/>
                <w:szCs w:val="18"/>
              </w:rPr>
              <w:t>Подбор и използване на съвременни технологични средства за дигитално сътудничество  (2.4 Сътрудничество чрез дигитални технологии)</w:t>
            </w:r>
          </w:p>
        </w:tc>
        <w:tc>
          <w:tcPr>
            <w:tcW w:w="850" w:type="dxa"/>
            <w:vAlign w:val="center"/>
          </w:tcPr>
          <w:sdt>
            <w:sdtPr>
              <w:rPr>
                <w:sz w:val="20"/>
                <w:szCs w:val="20"/>
                <w:lang w:eastAsia="en-US"/>
              </w:rPr>
              <w:tag w:val="Моля, посочете вашата професия:"/>
              <w:id w:val="-1772695558"/>
              <w15:color w:val="FFFF00"/>
              <w14:checkbox>
                <w14:checked w14:val="0"/>
                <w14:checkedState w14:val="2612" w14:font="MS Gothic"/>
                <w14:uncheckedState w14:val="2610" w14:font="MS Gothic"/>
              </w14:checkbox>
            </w:sdtPr>
            <w:sdtContent>
              <w:p w14:paraId="368381B7" w14:textId="07A05941" w:rsidR="00A70C2B" w:rsidRPr="00A70C2B" w:rsidRDefault="00A04BAC"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Pr>
                    <w:rFonts w:ascii="MS Gothic" w:eastAsia="MS Gothic" w:hAnsi="MS Gothic" w:hint="eastAsia"/>
                    <w:sz w:val="20"/>
                    <w:szCs w:val="20"/>
                    <w:lang w:eastAsia="en-US"/>
                  </w:rPr>
                  <w:t>☐</w:t>
                </w:r>
              </w:p>
            </w:sdtContent>
          </w:sdt>
        </w:tc>
        <w:tc>
          <w:tcPr>
            <w:tcW w:w="567" w:type="dxa"/>
          </w:tcPr>
          <w:p w14:paraId="6E14297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168787D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873BD4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B31ACD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7BC01EE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vAlign w:val="center"/>
          </w:tcPr>
          <w:sdt>
            <w:sdtPr>
              <w:rPr>
                <w:sz w:val="20"/>
                <w:szCs w:val="20"/>
                <w:lang w:eastAsia="en-US"/>
              </w:rPr>
              <w:tag w:val="Моля, посочете вашата професия:"/>
              <w:id w:val="-1769839230"/>
              <w15:color w:val="FFFF00"/>
              <w14:checkbox>
                <w14:checked w14:val="0"/>
                <w14:checkedState w14:val="2612" w14:font="MS Gothic"/>
                <w14:uncheckedState w14:val="2610" w14:font="MS Gothic"/>
              </w14:checkbox>
            </w:sdtPr>
            <w:sdtContent>
              <w:p w14:paraId="146E4E40"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color w:val="000000"/>
                    <w:sz w:val="20"/>
                    <w:szCs w:val="20"/>
                    <w:lang w:eastAsia="en-US"/>
                  </w:rPr>
                </w:pPr>
                <w:r w:rsidRPr="00A70C2B">
                  <w:rPr>
                    <w:rFonts w:eastAsia="MS Gothic" w:hint="eastAsia"/>
                    <w:sz w:val="20"/>
                    <w:szCs w:val="20"/>
                    <w:lang w:eastAsia="en-US"/>
                  </w:rPr>
                  <w:t>☐</w:t>
                </w:r>
              </w:p>
            </w:sdtContent>
          </w:sdt>
        </w:tc>
        <w:tc>
          <w:tcPr>
            <w:tcW w:w="425" w:type="dxa"/>
          </w:tcPr>
          <w:p w14:paraId="66BCA7E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E82C4D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9C5C66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359C2C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91FFD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70C2B" w:rsidRPr="00A70C2B" w14:paraId="3C85CF65" w14:textId="77777777" w:rsidTr="00084B89">
        <w:trPr>
          <w:cantSplit/>
          <w:trHeight w:val="555"/>
        </w:trPr>
        <w:tc>
          <w:tcPr>
            <w:tcW w:w="4201" w:type="dxa"/>
          </w:tcPr>
          <w:p w14:paraId="5A8C3970" w14:textId="08F41009" w:rsidR="00084B89" w:rsidRPr="001F4C92" w:rsidRDefault="0062560E" w:rsidP="00A04BAC">
            <w:pPr>
              <w:spacing w:before="0" w:line="240" w:lineRule="auto"/>
              <w:jc w:val="left"/>
              <w:rPr>
                <w:rFonts w:asciiTheme="minorHAnsi" w:hAnsiTheme="minorHAnsi" w:cstheme="minorHAnsi"/>
                <w:sz w:val="18"/>
                <w:szCs w:val="18"/>
                <w:lang w:eastAsia="en-US"/>
              </w:rPr>
            </w:pPr>
            <w:r w:rsidRPr="0062560E">
              <w:rPr>
                <w:rFonts w:asciiTheme="minorHAnsi" w:hAnsiTheme="minorHAnsi" w:cstheme="minorHAnsi"/>
                <w:sz w:val="18"/>
                <w:szCs w:val="18"/>
                <w:lang w:eastAsia="en-US"/>
              </w:rPr>
              <w:t>Използване на дигитални технологии за осъществяване на огледи на  недвижими имоти  (5.3 Креативно използване на  дигиталните технологии)</w:t>
            </w:r>
          </w:p>
        </w:tc>
        <w:tc>
          <w:tcPr>
            <w:tcW w:w="850" w:type="dxa"/>
          </w:tcPr>
          <w:sdt>
            <w:sdtPr>
              <w:rPr>
                <w:sz w:val="20"/>
                <w:szCs w:val="20"/>
                <w:lang w:eastAsia="en-US"/>
              </w:rPr>
              <w:tag w:val="Моля, посочете вашата професия:"/>
              <w:id w:val="-820197602"/>
              <w15:color w:val="FFFF00"/>
              <w14:checkbox>
                <w14:checked w14:val="0"/>
                <w14:checkedState w14:val="2612" w14:font="MS Gothic"/>
                <w14:uncheckedState w14:val="2610" w14:font="MS Gothic"/>
              </w14:checkbox>
            </w:sdtPr>
            <w:sdtContent>
              <w:p w14:paraId="10C7F27D" w14:textId="5457FE72" w:rsidR="00A04BAC" w:rsidRDefault="00A04BAC" w:rsidP="00A04BAC">
                <w:pPr>
                  <w:autoSpaceDE w:val="0"/>
                  <w:autoSpaceDN w:val="0"/>
                  <w:adjustRightInd w:val="0"/>
                  <w:spacing w:line="240" w:lineRule="auto"/>
                  <w:jc w:val="center"/>
                  <w:rPr>
                    <w:sz w:val="20"/>
                    <w:szCs w:val="20"/>
                  </w:rPr>
                </w:pPr>
                <w:r>
                  <w:rPr>
                    <w:rFonts w:ascii="MS Gothic" w:eastAsia="MS Gothic" w:hAnsi="MS Gothic" w:hint="eastAsia"/>
                    <w:sz w:val="20"/>
                    <w:szCs w:val="20"/>
                    <w:lang w:eastAsia="en-US"/>
                  </w:rPr>
                  <w:t>☐</w:t>
                </w:r>
              </w:p>
            </w:sdtContent>
          </w:sdt>
          <w:p w14:paraId="508472A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042F38E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22A6AD4B"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6F52D2A3"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767A07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3D84BD3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sdt>
            <w:sdtPr>
              <w:rPr>
                <w:sz w:val="20"/>
                <w:szCs w:val="20"/>
                <w:lang w:eastAsia="en-US"/>
              </w:rPr>
              <w:tag w:val="Моля, посочете вашата професия:"/>
              <w:id w:val="-306161690"/>
              <w15:color w:val="FFFF00"/>
              <w14:checkbox>
                <w14:checked w14:val="0"/>
                <w14:checkedState w14:val="2612" w14:font="MS Gothic"/>
                <w14:uncheckedState w14:val="2610" w14:font="MS Gothic"/>
              </w14:checkbox>
            </w:sdtPr>
            <w:sdtContent>
              <w:p w14:paraId="34BFE1F1" w14:textId="77777777" w:rsidR="00A04BAC" w:rsidRDefault="00A04BAC" w:rsidP="00A04BAC">
                <w:pPr>
                  <w:autoSpaceDE w:val="0"/>
                  <w:autoSpaceDN w:val="0"/>
                  <w:adjustRightInd w:val="0"/>
                  <w:spacing w:line="240" w:lineRule="auto"/>
                  <w:jc w:val="center"/>
                  <w:rPr>
                    <w:sz w:val="20"/>
                    <w:szCs w:val="20"/>
                  </w:rPr>
                </w:pPr>
                <w:r>
                  <w:rPr>
                    <w:rFonts w:ascii="MS Gothic" w:eastAsia="MS Gothic" w:hAnsi="MS Gothic" w:hint="eastAsia"/>
                    <w:sz w:val="20"/>
                    <w:szCs w:val="20"/>
                    <w:lang w:eastAsia="en-US"/>
                  </w:rPr>
                  <w:t>☐</w:t>
                </w:r>
              </w:p>
            </w:sdtContent>
          </w:sdt>
          <w:p w14:paraId="285ADC3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0BEF489"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78B7FB5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5323510"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22A756A"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1E72B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r w:rsidR="00A04BAC" w:rsidRPr="00A70C2B" w14:paraId="627FCFF9" w14:textId="77777777" w:rsidTr="0015074A">
        <w:trPr>
          <w:cantSplit/>
        </w:trPr>
        <w:tc>
          <w:tcPr>
            <w:tcW w:w="10295" w:type="dxa"/>
            <w:gridSpan w:val="13"/>
            <w:vAlign w:val="center"/>
          </w:tcPr>
          <w:p w14:paraId="384C4F02" w14:textId="350A03A3" w:rsidR="00A04BAC" w:rsidRPr="00A04BAC" w:rsidRDefault="00A04BAC" w:rsidP="00A70C2B">
            <w:pPr>
              <w:autoSpaceDE w:val="0"/>
              <w:autoSpaceDN w:val="0"/>
              <w:adjustRightInd w:val="0"/>
              <w:spacing w:before="0" w:line="240" w:lineRule="auto"/>
              <w:rPr>
                <w:bCs/>
                <w:sz w:val="18"/>
                <w:szCs w:val="18"/>
                <w:lang w:eastAsia="en-US"/>
              </w:rPr>
            </w:pPr>
            <w:r w:rsidRPr="00A04BAC">
              <w:rPr>
                <w:bCs/>
                <w:sz w:val="18"/>
                <w:szCs w:val="18"/>
                <w:lang w:eastAsia="en-US"/>
              </w:rPr>
              <w:t>......</w:t>
            </w:r>
          </w:p>
        </w:tc>
      </w:tr>
      <w:tr w:rsidR="00A70C2B" w:rsidRPr="00A70C2B" w14:paraId="5CEC56B0" w14:textId="77777777" w:rsidTr="0015074A">
        <w:trPr>
          <w:cantSplit/>
        </w:trPr>
        <w:tc>
          <w:tcPr>
            <w:tcW w:w="10295" w:type="dxa"/>
            <w:gridSpan w:val="13"/>
            <w:vAlign w:val="center"/>
          </w:tcPr>
          <w:p w14:paraId="74723872" w14:textId="77777777" w:rsidR="00A70C2B" w:rsidRPr="00A70C2B" w:rsidRDefault="00A70C2B" w:rsidP="00A70C2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A70C2B" w:rsidRPr="00A70C2B" w14:paraId="0CFFE9D7" w14:textId="77777777" w:rsidTr="0015074A">
        <w:trPr>
          <w:cantSplit/>
        </w:trPr>
        <w:tc>
          <w:tcPr>
            <w:tcW w:w="4201" w:type="dxa"/>
            <w:vAlign w:val="center"/>
          </w:tcPr>
          <w:p w14:paraId="71C67FB7" w14:textId="77777777" w:rsidR="00A70C2B" w:rsidRPr="00A70C2B" w:rsidRDefault="00A70C2B" w:rsidP="00A70C2B">
            <w:pPr>
              <w:autoSpaceDE w:val="0"/>
              <w:autoSpaceDN w:val="0"/>
              <w:adjustRightInd w:val="0"/>
              <w:spacing w:before="0" w:line="240" w:lineRule="auto"/>
              <w:rPr>
                <w:sz w:val="18"/>
                <w:szCs w:val="18"/>
                <w:lang w:eastAsia="en-US"/>
              </w:rPr>
            </w:pPr>
            <w:r w:rsidRPr="00A70C2B">
              <w:rPr>
                <w:sz w:val="18"/>
                <w:szCs w:val="18"/>
                <w:lang w:eastAsia="en-US"/>
              </w:rPr>
              <w:t>……</w:t>
            </w:r>
          </w:p>
        </w:tc>
        <w:tc>
          <w:tcPr>
            <w:tcW w:w="850" w:type="dxa"/>
          </w:tcPr>
          <w:p w14:paraId="671E914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567" w:type="dxa"/>
          </w:tcPr>
          <w:p w14:paraId="1AB75B88"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31" w:type="dxa"/>
          </w:tcPr>
          <w:p w14:paraId="073F3FFC"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20865647"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5CA8B051"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0" w:type="dxa"/>
          </w:tcPr>
          <w:p w14:paraId="4E80FB0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851" w:type="dxa"/>
          </w:tcPr>
          <w:p w14:paraId="452C0394"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4922726"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35F4A33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5272B1D"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4AADA3BE"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tcPr>
          <w:p w14:paraId="026F90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r>
    </w:tbl>
    <w:p w14:paraId="6551A8C0" w14:textId="77777777" w:rsidR="00084B89" w:rsidRDefault="00084B89" w:rsidP="00B71D91">
      <w:pPr>
        <w:spacing w:before="0" w:after="160" w:line="259" w:lineRule="auto"/>
        <w:jc w:val="left"/>
        <w:rPr>
          <w:rFonts w:eastAsia="Calibri" w:cs="Times New Roman"/>
          <w:sz w:val="22"/>
          <w:szCs w:val="22"/>
          <w:lang w:eastAsia="en-US"/>
        </w:rPr>
      </w:pPr>
    </w:p>
    <w:p w14:paraId="0351EA6C" w14:textId="77777777" w:rsidR="00A70EC5" w:rsidRPr="00A70EC5" w:rsidRDefault="000372DC" w:rsidP="00A70EC5">
      <w:pPr>
        <w:tabs>
          <w:tab w:val="left" w:pos="1276"/>
          <w:tab w:val="left" w:pos="2268"/>
        </w:tabs>
        <w:spacing w:before="0" w:line="259" w:lineRule="auto"/>
        <w:ind w:right="-846"/>
        <w:rPr>
          <w:rFonts w:eastAsia="Calibri" w:cs="Times New Roman"/>
          <w:sz w:val="22"/>
          <w:szCs w:val="22"/>
          <w:lang w:eastAsia="en-US"/>
        </w:rPr>
      </w:pPr>
      <w:r w:rsidRPr="00084B89">
        <w:rPr>
          <w:rFonts w:eastAsia="Calibri" w:cs="Times New Roman"/>
          <w:i/>
          <w:iCs/>
          <w:sz w:val="22"/>
          <w:szCs w:val="22"/>
          <w:u w:val="single"/>
          <w:lang w:eastAsia="en-US"/>
        </w:rPr>
        <w:t>Фигура 1.</w:t>
      </w:r>
      <w:r>
        <w:rPr>
          <w:rFonts w:eastAsia="Calibri" w:cs="Times New Roman"/>
          <w:sz w:val="22"/>
          <w:szCs w:val="22"/>
          <w:lang w:eastAsia="en-US"/>
        </w:rPr>
        <w:t xml:space="preserve"> </w:t>
      </w:r>
      <w:r w:rsidR="00632C84" w:rsidRPr="00A70EC5">
        <w:rPr>
          <w:rFonts w:eastAsia="Calibri" w:cs="Times New Roman"/>
          <w:sz w:val="22"/>
          <w:szCs w:val="22"/>
          <w:lang w:eastAsia="en-US"/>
        </w:rPr>
        <w:t xml:space="preserve">Пример за </w:t>
      </w:r>
      <w:bookmarkStart w:id="11" w:name="_Hlk128156573"/>
      <w:r w:rsidR="00B71D91" w:rsidRPr="00A70EC5">
        <w:rPr>
          <w:rFonts w:eastAsia="Calibri" w:cs="Times New Roman"/>
          <w:sz w:val="22"/>
          <w:szCs w:val="22"/>
          <w:lang w:eastAsia="en-US"/>
        </w:rPr>
        <w:t xml:space="preserve">АНКЕТНА КАРТА за </w:t>
      </w:r>
      <w:r w:rsidR="00B71D91" w:rsidRPr="006E5882">
        <w:rPr>
          <w:rFonts w:eastAsia="Calibri" w:cs="Times New Roman"/>
          <w:sz w:val="22"/>
          <w:szCs w:val="22"/>
          <w:lang w:eastAsia="en-US"/>
        </w:rPr>
        <w:t>изследване</w:t>
      </w:r>
      <w:r w:rsidR="00CE5A42" w:rsidRPr="006E5882">
        <w:rPr>
          <w:rFonts w:eastAsia="Calibri" w:cs="Times New Roman"/>
          <w:sz w:val="22"/>
          <w:szCs w:val="22"/>
          <w:lang w:eastAsia="en-US"/>
        </w:rPr>
        <w:t>/</w:t>
      </w:r>
      <w:r w:rsidR="00B71D91" w:rsidRPr="006E5882">
        <w:rPr>
          <w:rFonts w:eastAsia="Calibri" w:cs="Times New Roman"/>
          <w:sz w:val="22"/>
          <w:szCs w:val="22"/>
          <w:lang w:eastAsia="en-US"/>
        </w:rPr>
        <w:t>мониторинг/анализ</w:t>
      </w:r>
      <w:r w:rsidR="00B71D91" w:rsidRPr="00A70EC5">
        <w:rPr>
          <w:rFonts w:eastAsia="Calibri" w:cs="Times New Roman"/>
          <w:sz w:val="22"/>
          <w:szCs w:val="22"/>
          <w:lang w:eastAsia="en-US"/>
        </w:rPr>
        <w:t xml:space="preserve"> на търсените </w:t>
      </w:r>
      <w:r w:rsidR="00084B89" w:rsidRPr="00A70EC5">
        <w:rPr>
          <w:rFonts w:eastAsia="Calibri" w:cs="Times New Roman"/>
          <w:sz w:val="22"/>
          <w:szCs w:val="22"/>
          <w:lang w:eastAsia="en-US"/>
        </w:rPr>
        <w:t>с</w:t>
      </w:r>
      <w:r w:rsidR="00B71D91" w:rsidRPr="00A70EC5">
        <w:rPr>
          <w:rFonts w:eastAsia="Calibri" w:cs="Times New Roman"/>
          <w:sz w:val="22"/>
          <w:szCs w:val="22"/>
          <w:lang w:eastAsia="en-US"/>
        </w:rPr>
        <w:t>пецифични</w:t>
      </w:r>
      <w:r w:rsidR="00A70EC5" w:rsidRPr="00A70EC5">
        <w:rPr>
          <w:rFonts w:eastAsia="Calibri" w:cs="Times New Roman"/>
          <w:sz w:val="22"/>
          <w:szCs w:val="22"/>
          <w:lang w:eastAsia="en-US"/>
        </w:rPr>
        <w:t xml:space="preserve">  </w:t>
      </w:r>
    </w:p>
    <w:p w14:paraId="154DE532" w14:textId="4146ADCB" w:rsidR="00B71D91" w:rsidRPr="00A70EC5" w:rsidRDefault="00A70EC5" w:rsidP="00A70EC5">
      <w:pPr>
        <w:tabs>
          <w:tab w:val="left" w:pos="1276"/>
          <w:tab w:val="left" w:pos="2268"/>
        </w:tabs>
        <w:spacing w:before="0" w:line="259" w:lineRule="auto"/>
        <w:ind w:right="-846"/>
        <w:rPr>
          <w:rFonts w:eastAsia="Calibri" w:cs="Times New Roman"/>
          <w:sz w:val="22"/>
          <w:szCs w:val="22"/>
          <w:lang w:eastAsia="en-US"/>
        </w:rPr>
      </w:pPr>
      <w:r w:rsidRPr="00A70EC5">
        <w:rPr>
          <w:rFonts w:eastAsia="Calibri" w:cs="Times New Roman"/>
          <w:sz w:val="22"/>
          <w:szCs w:val="22"/>
          <w:lang w:eastAsia="en-US"/>
        </w:rPr>
        <w:t xml:space="preserve">                    </w:t>
      </w:r>
      <w:r w:rsidR="00B71D91" w:rsidRPr="00A70EC5">
        <w:rPr>
          <w:rFonts w:eastAsia="Calibri" w:cs="Times New Roman"/>
          <w:sz w:val="22"/>
          <w:szCs w:val="22"/>
          <w:lang w:eastAsia="en-US"/>
        </w:rPr>
        <w:t>дигитални умения/ компетентности</w:t>
      </w:r>
    </w:p>
    <w:p w14:paraId="4AD1DE89" w14:textId="77777777" w:rsidR="00084B89" w:rsidRDefault="00084B89" w:rsidP="00B71D91">
      <w:pPr>
        <w:spacing w:before="0" w:after="160" w:line="259" w:lineRule="auto"/>
        <w:jc w:val="left"/>
        <w:rPr>
          <w:rFonts w:eastAsia="Calibri" w:cs="Times New Roman"/>
          <w:b/>
          <w:sz w:val="22"/>
          <w:szCs w:val="22"/>
          <w:lang w:eastAsia="en-US"/>
        </w:rPr>
      </w:pPr>
    </w:p>
    <w:p w14:paraId="06089E2B" w14:textId="7A349E38" w:rsidR="005213B2" w:rsidRPr="00D70592" w:rsidRDefault="005213B2" w:rsidP="00E75757">
      <w:pPr>
        <w:pStyle w:val="Heading2"/>
        <w:numPr>
          <w:ilvl w:val="1"/>
          <w:numId w:val="43"/>
        </w:numPr>
      </w:pPr>
      <w:bookmarkStart w:id="12" w:name="_Toc132056916"/>
      <w:r w:rsidRPr="00D70592">
        <w:t>Анализ</w:t>
      </w:r>
      <w:r w:rsidRPr="00D70592">
        <w:rPr>
          <w:lang w:val="en-US"/>
        </w:rPr>
        <w:t xml:space="preserve"> </w:t>
      </w:r>
      <w:r w:rsidRPr="00D70592">
        <w:t>на резултатите от проведения мониторинг</w:t>
      </w:r>
      <w:bookmarkEnd w:id="12"/>
      <w:r w:rsidRPr="00D70592">
        <w:t xml:space="preserve"> </w:t>
      </w:r>
    </w:p>
    <w:bookmarkEnd w:id="11"/>
    <w:p w14:paraId="767A49AD" w14:textId="127EC8AA" w:rsidR="00A7284A" w:rsidRPr="006D07DD" w:rsidRDefault="00737CB2" w:rsidP="00A7284A">
      <w:pPr>
        <w:spacing w:after="120"/>
      </w:pPr>
      <w:r w:rsidRPr="006D07DD">
        <w:t>И</w:t>
      </w:r>
      <w:r w:rsidR="00A7284A" w:rsidRPr="006D07DD">
        <w:t xml:space="preserve">звършването на анализа </w:t>
      </w:r>
      <w:r w:rsidRPr="006D07DD">
        <w:t>на резултатите от проведеното проучване изисква</w:t>
      </w:r>
      <w:r w:rsidR="00A7284A" w:rsidRPr="006D07DD">
        <w:t xml:space="preserve"> да се направи </w:t>
      </w:r>
      <w:r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lastRenderedPageBreak/>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3"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A47084B" w14:textId="18A831EA" w:rsidR="00084B89" w:rsidRPr="00A70C2B" w:rsidRDefault="005E798D" w:rsidP="00084B89">
      <w:pPr>
        <w:spacing w:before="0" w:after="120" w:line="259" w:lineRule="auto"/>
        <w:jc w:val="center"/>
        <w:rPr>
          <w:rFonts w:eastAsia="Calibri"/>
          <w:b/>
          <w:bCs/>
          <w:sz w:val="28"/>
          <w:szCs w:val="28"/>
          <w:lang w:eastAsia="en-US"/>
        </w:rPr>
      </w:pPr>
      <w:bookmarkStart w:id="14" w:name="_Toc87497211"/>
      <w:r w:rsidRPr="003F204A">
        <w:rPr>
          <w:rFonts w:asciiTheme="minorHAnsi" w:eastAsia="Calibri" w:hAnsiTheme="minorHAnsi" w:cstheme="minorHAnsi"/>
          <w:b/>
          <w:caps/>
          <w:sz w:val="20"/>
          <w:szCs w:val="20"/>
        </w:rPr>
        <w:t xml:space="preserve">Карта за оценка на специфичните дигитални компетентности </w:t>
      </w:r>
      <w:bookmarkEnd w:id="14"/>
      <w:r>
        <w:rPr>
          <w:rFonts w:asciiTheme="minorHAnsi" w:eastAsia="Calibri" w:hAnsiTheme="minorHAnsi" w:cstheme="minorHAnsi"/>
          <w:b/>
          <w:caps/>
          <w:sz w:val="20"/>
          <w:szCs w:val="20"/>
        </w:rPr>
        <w:br/>
      </w:r>
      <w:r w:rsidRPr="003F204A">
        <w:rPr>
          <w:rFonts w:asciiTheme="minorHAnsi" w:eastAsia="Calibri" w:hAnsiTheme="minorHAnsi" w:cstheme="minorHAnsi"/>
          <w:b/>
          <w:caps/>
          <w:sz w:val="20"/>
          <w:szCs w:val="20"/>
        </w:rPr>
        <w:t>в икономическа дейност/сектор</w:t>
      </w:r>
      <w:r w:rsidRPr="008D2EF5">
        <w:rPr>
          <w:rFonts w:asciiTheme="minorHAnsi" w:eastAsia="Calibri" w:hAnsiTheme="minorHAnsi" w:cstheme="minorHAnsi"/>
          <w:b/>
          <w:caps/>
          <w:sz w:val="20"/>
          <w:szCs w:val="20"/>
        </w:rPr>
        <w:t xml:space="preserve">: </w:t>
      </w:r>
      <w:r w:rsidR="00084B89" w:rsidRPr="008D2EF5">
        <w:rPr>
          <w:rFonts w:eastAsia="Calibri"/>
          <w:b/>
          <w:szCs w:val="22"/>
          <w:shd w:val="clear" w:color="auto" w:fill="FFFFFF"/>
        </w:rPr>
        <w:t>L.68 Операции с недвижими имоти</w:t>
      </w:r>
      <w:r w:rsidR="00084B89" w:rsidRPr="00CB4BCD">
        <w:rPr>
          <w:rFonts w:eastAsia="Calibri"/>
          <w:b/>
          <w:szCs w:val="22"/>
          <w:shd w:val="clear" w:color="auto" w:fill="FFFFFF"/>
        </w:rPr>
        <w:t xml:space="preserve"> </w:t>
      </w:r>
    </w:p>
    <w:p w14:paraId="4ABD6391" w14:textId="3215E3BD" w:rsidR="005E798D" w:rsidRPr="003F204A" w:rsidRDefault="005E798D" w:rsidP="00084B89">
      <w:pPr>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9442" w:type="dxa"/>
        <w:tblLayout w:type="fixed"/>
        <w:tblLook w:val="04A0" w:firstRow="1" w:lastRow="0" w:firstColumn="1" w:lastColumn="0" w:noHBand="0" w:noVBand="1"/>
      </w:tblPr>
      <w:tblGrid>
        <w:gridCol w:w="1176"/>
        <w:gridCol w:w="3497"/>
        <w:gridCol w:w="992"/>
        <w:gridCol w:w="1134"/>
        <w:gridCol w:w="1134"/>
        <w:gridCol w:w="1509"/>
      </w:tblGrid>
      <w:tr w:rsidR="005E798D" w:rsidRPr="003F204A" w14:paraId="76FE5EAB" w14:textId="77777777" w:rsidTr="004F42AA">
        <w:trPr>
          <w:cantSplit/>
          <w:trHeight w:val="3336"/>
        </w:trPr>
        <w:tc>
          <w:tcPr>
            <w:tcW w:w="1176"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497"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992" w:type="dxa"/>
            <w:shd w:val="clear" w:color="auto" w:fill="E7E6E6"/>
            <w:textDirection w:val="btLr"/>
            <w:vAlign w:val="center"/>
          </w:tcPr>
          <w:p w14:paraId="7C8D0CB0" w14:textId="59A483B4" w:rsidR="005E798D" w:rsidRPr="003F204A" w:rsidRDefault="005E798D" w:rsidP="004F42AA">
            <w:pPr>
              <w:spacing w:after="120"/>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(от унифицирания профил)</w:t>
            </w:r>
          </w:p>
        </w:tc>
        <w:tc>
          <w:tcPr>
            <w:tcW w:w="1134" w:type="dxa"/>
            <w:shd w:val="clear" w:color="auto" w:fill="E7E6E6"/>
            <w:textDirection w:val="btLr"/>
            <w:vAlign w:val="center"/>
          </w:tcPr>
          <w:p w14:paraId="325FB5A3" w14:textId="60AB678E" w:rsidR="005E798D" w:rsidRPr="003F204A" w:rsidRDefault="005E798D" w:rsidP="004F42AA">
            <w:pPr>
              <w:spacing w:after="120"/>
              <w:ind w:left="113" w:right="113"/>
              <w:jc w:val="left"/>
              <w:textAlignment w:val="baseline"/>
              <w:rPr>
                <w:rFonts w:asciiTheme="minorHAnsi" w:hAnsiTheme="minorHAnsi" w:cstheme="minorHAnsi"/>
                <w:i/>
                <w:iCs/>
                <w:color w:val="000000"/>
                <w:sz w:val="20"/>
                <w:szCs w:val="20"/>
              </w:rPr>
            </w:pPr>
            <w:bookmarkStart w:id="15" w:name="_Hlk100691378"/>
            <w:r w:rsidRPr="003F204A">
              <w:rPr>
                <w:rFonts w:asciiTheme="minorHAnsi" w:hAnsiTheme="minorHAnsi" w:cstheme="minorHAnsi"/>
                <w:b/>
                <w:bCs/>
                <w:color w:val="000000"/>
                <w:sz w:val="20"/>
                <w:szCs w:val="20"/>
              </w:rPr>
              <w:t>Ниво на владеене</w:t>
            </w:r>
            <w:bookmarkEnd w:id="15"/>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(от настоящото проучване)</w:t>
            </w:r>
          </w:p>
        </w:tc>
        <w:tc>
          <w:tcPr>
            <w:tcW w:w="1134" w:type="dxa"/>
            <w:shd w:val="clear" w:color="auto" w:fill="E7E6E6"/>
            <w:textDirection w:val="btLr"/>
            <w:vAlign w:val="center"/>
          </w:tcPr>
          <w:p w14:paraId="4C6E83EE" w14:textId="62A90364" w:rsidR="005E798D" w:rsidRPr="003F204A" w:rsidRDefault="005E798D" w:rsidP="004F42AA">
            <w:pPr>
              <w:spacing w:after="120"/>
              <w:ind w:left="113" w:right="113"/>
              <w:jc w:val="left"/>
              <w:textAlignment w:val="baseline"/>
              <w:rPr>
                <w:rFonts w:asciiTheme="minorHAnsi" w:hAnsiTheme="minorHAnsi" w:cstheme="minorHAnsi"/>
                <w:i/>
                <w:iCs/>
                <w:color w:val="000000"/>
                <w:sz w:val="20"/>
                <w:szCs w:val="20"/>
              </w:rPr>
            </w:pPr>
            <w:r w:rsidRPr="003F204A">
              <w:rPr>
                <w:rFonts w:asciiTheme="minorHAnsi" w:hAnsiTheme="minorHAnsi" w:cstheme="minorHAnsi"/>
                <w:b/>
                <w:bCs/>
                <w:color w:val="000000"/>
                <w:sz w:val="20"/>
                <w:szCs w:val="20"/>
              </w:rPr>
              <w:t>Разлика</w:t>
            </w:r>
            <w:r w:rsidR="004F42AA">
              <w:rPr>
                <w:rFonts w:asciiTheme="minorHAnsi" w:hAnsiTheme="minorHAnsi" w:cstheme="minorHAnsi"/>
                <w:b/>
                <w:bCs/>
                <w:color w:val="000000"/>
                <w:sz w:val="20"/>
                <w:szCs w:val="20"/>
              </w:rPr>
              <w:t xml:space="preserve">                                             </w:t>
            </w: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4F42AA">
            <w:pPr>
              <w:spacing w:after="120"/>
              <w:ind w:left="113" w:right="113"/>
              <w:jc w:val="left"/>
              <w:textAlignment w:val="baseline"/>
              <w:rPr>
                <w:rFonts w:asciiTheme="minorHAnsi" w:hAnsiTheme="minorHAnsi" w:cstheme="minorHAnsi"/>
                <w:b/>
                <w:bCs/>
                <w:color w:val="000000"/>
                <w:sz w:val="20"/>
                <w:szCs w:val="20"/>
              </w:rPr>
            </w:pPr>
          </w:p>
        </w:tc>
        <w:tc>
          <w:tcPr>
            <w:tcW w:w="1509" w:type="dxa"/>
            <w:shd w:val="clear" w:color="auto" w:fill="E7E6E6"/>
            <w:textDirection w:val="btLr"/>
            <w:vAlign w:val="center"/>
          </w:tcPr>
          <w:p w14:paraId="1C14FD23" w14:textId="6C3FE89A" w:rsidR="004F42AA" w:rsidRDefault="005E798D" w:rsidP="004F42AA">
            <w:pPr>
              <w:spacing w:before="0" w:line="240" w:lineRule="auto"/>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004F42AA">
              <w:rPr>
                <w:rFonts w:asciiTheme="minorHAnsi" w:hAnsiTheme="minorHAnsi" w:cstheme="minorHAnsi"/>
                <w:b/>
                <w:bCs/>
                <w:color w:val="000000"/>
                <w:sz w:val="20"/>
                <w:szCs w:val="20"/>
              </w:rPr>
              <w:t xml:space="preserve">                         </w:t>
            </w:r>
          </w:p>
          <w:p w14:paraId="046D7A6D" w14:textId="685B92A0" w:rsidR="005E798D" w:rsidRPr="003F204A" w:rsidRDefault="005E798D" w:rsidP="004F42AA">
            <w:pPr>
              <w:spacing w:before="0" w:line="240" w:lineRule="auto"/>
              <w:ind w:left="113" w:right="113"/>
              <w:jc w:val="left"/>
              <w:textAlignment w:val="baseline"/>
              <w:rPr>
                <w:rFonts w:asciiTheme="minorHAnsi" w:hAnsiTheme="minorHAnsi" w:cstheme="minorHAnsi"/>
                <w:b/>
                <w:bCs/>
                <w:color w:val="000000"/>
                <w:sz w:val="20"/>
                <w:szCs w:val="20"/>
              </w:rPr>
            </w:pPr>
            <w:r w:rsidRPr="003F204A">
              <w:rPr>
                <w:rFonts w:asciiTheme="minorHAnsi" w:hAnsiTheme="minorHAnsi" w:cstheme="minorHAnsi"/>
                <w:i/>
                <w:iCs/>
                <w:color w:val="000000"/>
                <w:sz w:val="20"/>
                <w:szCs w:val="20"/>
              </w:rPr>
              <w:t>(ако от проучването е установено, че дигитално умение  от УП вече е неприложимо, то се отбелязва)</w:t>
            </w:r>
          </w:p>
        </w:tc>
      </w:tr>
      <w:tr w:rsidR="005E798D" w:rsidRPr="004F42AA" w14:paraId="416EBED9" w14:textId="77777777" w:rsidTr="004F42AA">
        <w:trPr>
          <w:trHeight w:val="412"/>
        </w:trPr>
        <w:tc>
          <w:tcPr>
            <w:tcW w:w="1176" w:type="dxa"/>
          </w:tcPr>
          <w:p w14:paraId="1782B35F"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1</w:t>
            </w:r>
          </w:p>
        </w:tc>
        <w:tc>
          <w:tcPr>
            <w:tcW w:w="3497" w:type="dxa"/>
          </w:tcPr>
          <w:p w14:paraId="0C27F0B2"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2</w:t>
            </w:r>
          </w:p>
        </w:tc>
        <w:tc>
          <w:tcPr>
            <w:tcW w:w="992" w:type="dxa"/>
          </w:tcPr>
          <w:p w14:paraId="7349A471"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3</w:t>
            </w:r>
          </w:p>
        </w:tc>
        <w:tc>
          <w:tcPr>
            <w:tcW w:w="1134" w:type="dxa"/>
          </w:tcPr>
          <w:p w14:paraId="6B3683B3"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4</w:t>
            </w:r>
          </w:p>
        </w:tc>
        <w:tc>
          <w:tcPr>
            <w:tcW w:w="1134" w:type="dxa"/>
          </w:tcPr>
          <w:p w14:paraId="25676596"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5</w:t>
            </w:r>
          </w:p>
        </w:tc>
        <w:tc>
          <w:tcPr>
            <w:tcW w:w="1509" w:type="dxa"/>
          </w:tcPr>
          <w:p w14:paraId="0AB0F334" w14:textId="77777777" w:rsidR="005E798D" w:rsidRPr="004F42AA" w:rsidRDefault="005E798D" w:rsidP="0015074A">
            <w:pPr>
              <w:spacing w:after="120"/>
              <w:jc w:val="center"/>
              <w:textAlignment w:val="baseline"/>
              <w:rPr>
                <w:rFonts w:asciiTheme="minorHAnsi" w:hAnsiTheme="minorHAnsi" w:cstheme="minorHAnsi"/>
                <w:i/>
                <w:iCs/>
                <w:color w:val="000000"/>
                <w:sz w:val="18"/>
                <w:szCs w:val="18"/>
              </w:rPr>
            </w:pPr>
            <w:r w:rsidRPr="004F42AA">
              <w:rPr>
                <w:rFonts w:asciiTheme="minorHAnsi" w:hAnsiTheme="minorHAnsi" w:cstheme="minorHAnsi"/>
                <w:i/>
                <w:iCs/>
                <w:color w:val="000000"/>
                <w:sz w:val="18"/>
                <w:szCs w:val="18"/>
              </w:rPr>
              <w:t>6</w:t>
            </w:r>
          </w:p>
        </w:tc>
      </w:tr>
      <w:tr w:rsidR="005E798D" w:rsidRPr="003F204A" w14:paraId="219A9BCF" w14:textId="77777777" w:rsidTr="004F42AA">
        <w:tc>
          <w:tcPr>
            <w:tcW w:w="1176" w:type="dxa"/>
            <w:shd w:val="clear" w:color="auto" w:fill="F2F2F2"/>
          </w:tcPr>
          <w:p w14:paraId="509C6412" w14:textId="5472CEEF" w:rsidR="005E798D" w:rsidRPr="000C7878" w:rsidRDefault="000C7878" w:rsidP="0015074A">
            <w:pPr>
              <w:spacing w:after="120"/>
              <w:jc w:val="center"/>
              <w:textAlignment w:val="baseline"/>
              <w:rPr>
                <w:rFonts w:asciiTheme="minorHAnsi" w:hAnsiTheme="minorHAnsi" w:cstheme="minorHAnsi"/>
                <w:b/>
                <w:bCs/>
                <w:color w:val="000000"/>
                <w:sz w:val="18"/>
                <w:szCs w:val="18"/>
              </w:rPr>
            </w:pPr>
            <w:r w:rsidRPr="000C7878">
              <w:rPr>
                <w:rFonts w:asciiTheme="minorHAnsi" w:hAnsiTheme="minorHAnsi" w:cstheme="minorHAnsi"/>
                <w:b/>
                <w:bCs/>
                <w:color w:val="000000"/>
                <w:sz w:val="18"/>
                <w:szCs w:val="18"/>
              </w:rPr>
              <w:t>33343002</w:t>
            </w:r>
          </w:p>
        </w:tc>
        <w:tc>
          <w:tcPr>
            <w:tcW w:w="3497" w:type="dxa"/>
            <w:shd w:val="clear" w:color="auto" w:fill="F2F2F2"/>
          </w:tcPr>
          <w:p w14:paraId="1AB7ED32" w14:textId="55695CCD" w:rsidR="005E798D" w:rsidRPr="003F204A" w:rsidRDefault="00B87029" w:rsidP="0015074A">
            <w:pPr>
              <w:spacing w:after="120"/>
              <w:jc w:val="left"/>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Длъжност: </w:t>
            </w:r>
            <w:r w:rsidR="00084B89">
              <w:rPr>
                <w:rFonts w:asciiTheme="minorHAnsi" w:hAnsiTheme="minorHAnsi" w:cstheme="minorHAnsi"/>
                <w:b/>
                <w:bCs/>
                <w:color w:val="000000"/>
                <w:sz w:val="20"/>
                <w:szCs w:val="20"/>
              </w:rPr>
              <w:t>Брокер, недвижими  имоти</w:t>
            </w:r>
          </w:p>
        </w:tc>
        <w:tc>
          <w:tcPr>
            <w:tcW w:w="992" w:type="dxa"/>
            <w:shd w:val="clear" w:color="auto" w:fill="F2F2F2"/>
          </w:tcPr>
          <w:p w14:paraId="1D1344C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shd w:val="clear" w:color="auto" w:fill="F2F2F2"/>
          </w:tcPr>
          <w:p w14:paraId="07431157"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shd w:val="clear" w:color="auto" w:fill="F2F2F2"/>
          </w:tcPr>
          <w:p w14:paraId="32FCF82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509" w:type="dxa"/>
            <w:shd w:val="clear" w:color="auto" w:fill="F2F2F2"/>
          </w:tcPr>
          <w:p w14:paraId="2DC960FD" w14:textId="77777777" w:rsidR="005E798D" w:rsidRPr="003F204A" w:rsidRDefault="005E798D" w:rsidP="0015074A">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15074A">
        <w:tc>
          <w:tcPr>
            <w:tcW w:w="9442" w:type="dxa"/>
            <w:gridSpan w:val="6"/>
          </w:tcPr>
          <w:p w14:paraId="43581C21" w14:textId="53797F50"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r w:rsidR="000C7878">
              <w:rPr>
                <w:rFonts w:asciiTheme="minorHAnsi" w:hAnsiTheme="minorHAnsi" w:cstheme="minorHAnsi"/>
                <w:b/>
                <w:bCs/>
                <w:sz w:val="20"/>
                <w:szCs w:val="20"/>
              </w:rPr>
              <w:t xml:space="preserve"> </w:t>
            </w:r>
          </w:p>
        </w:tc>
      </w:tr>
      <w:tr w:rsidR="004F42AA" w:rsidRPr="001472C5" w14:paraId="28179F09" w14:textId="77777777" w:rsidTr="004F42AA">
        <w:tc>
          <w:tcPr>
            <w:tcW w:w="1176" w:type="dxa"/>
            <w:vAlign w:val="center"/>
          </w:tcPr>
          <w:p w14:paraId="67C738DB"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60DD1155" w14:textId="0443C798" w:rsidR="004F42AA" w:rsidRPr="004F42AA" w:rsidRDefault="004F42AA" w:rsidP="004F42AA">
            <w:pPr>
              <w:spacing w:after="120" w:line="240" w:lineRule="auto"/>
              <w:textAlignment w:val="baseline"/>
              <w:rPr>
                <w:rFonts w:asciiTheme="minorHAnsi" w:hAnsiTheme="minorHAnsi" w:cstheme="minorHAnsi"/>
                <w:bCs/>
                <w:color w:val="000000"/>
                <w:sz w:val="18"/>
                <w:szCs w:val="18"/>
              </w:rPr>
            </w:pPr>
            <w:r w:rsidRPr="004F42AA">
              <w:rPr>
                <w:sz w:val="18"/>
                <w:szCs w:val="18"/>
              </w:rPr>
              <w:t xml:space="preserve">Използване на дигитални технологии за създаване на атрактивни обяви за </w:t>
            </w:r>
            <w:r w:rsidRPr="004F42AA">
              <w:rPr>
                <w:sz w:val="18"/>
                <w:szCs w:val="18"/>
              </w:rPr>
              <w:lastRenderedPageBreak/>
              <w:t>недвижими имоти  (5.3 Креативно използване на  дигиталните технологии)</w:t>
            </w:r>
          </w:p>
        </w:tc>
        <w:tc>
          <w:tcPr>
            <w:tcW w:w="992" w:type="dxa"/>
            <w:vAlign w:val="center"/>
          </w:tcPr>
          <w:p w14:paraId="1BEED9AD" w14:textId="55280812" w:rsidR="004F42AA" w:rsidRPr="001472C5" w:rsidRDefault="004F42AA" w:rsidP="004F42AA">
            <w:pPr>
              <w:spacing w:after="120"/>
              <w:jc w:val="center"/>
              <w:textAlignment w:val="baseline"/>
              <w:rPr>
                <w:rFonts w:asciiTheme="minorHAnsi" w:hAnsiTheme="minorHAnsi" w:cstheme="minorHAnsi"/>
                <w:b/>
                <w:bCs/>
                <w:color w:val="000000"/>
                <w:sz w:val="20"/>
                <w:szCs w:val="20"/>
              </w:rPr>
            </w:pPr>
            <w:r w:rsidRPr="001472C5">
              <w:rPr>
                <w:rFonts w:asciiTheme="minorHAnsi" w:hAnsiTheme="minorHAnsi" w:cstheme="minorHAnsi"/>
                <w:b/>
                <w:bCs/>
                <w:color w:val="000000"/>
                <w:sz w:val="20"/>
                <w:szCs w:val="20"/>
              </w:rPr>
              <w:lastRenderedPageBreak/>
              <w:t>5</w:t>
            </w:r>
          </w:p>
        </w:tc>
        <w:tc>
          <w:tcPr>
            <w:tcW w:w="1134" w:type="dxa"/>
            <w:vAlign w:val="center"/>
          </w:tcPr>
          <w:p w14:paraId="352175A0" w14:textId="60D221EE"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5FAA424E" w14:textId="6E62D6AA" w:rsidR="004F42AA" w:rsidRPr="001472C5"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1"/>
                <w14:checkedState w14:val="2612" w14:font="MS Gothic"/>
                <w14:uncheckedState w14:val="2610" w14:font="MS Gothic"/>
              </w14:checkbox>
            </w:sdtPr>
            <w:sdtContent>
              <w:p w14:paraId="21BE999B" w14:textId="2ACFB40C" w:rsidR="004F42AA" w:rsidRPr="001472C5" w:rsidRDefault="000C7878" w:rsidP="004F42AA">
                <w:pPr>
                  <w:autoSpaceDE w:val="0"/>
                  <w:autoSpaceDN w:val="0"/>
                  <w:adjustRightInd w:val="0"/>
                  <w:jc w:val="center"/>
                  <w:rPr>
                    <w:rFonts w:asciiTheme="minorHAnsi" w:hAnsiTheme="minorHAnsi" w:cstheme="minorHAnsi"/>
                    <w:sz w:val="20"/>
                    <w:szCs w:val="20"/>
                  </w:rPr>
                </w:pPr>
                <w:r>
                  <w:rPr>
                    <w:rFonts w:ascii="MS Gothic" w:eastAsia="MS Gothic" w:hAnsi="MS Gothic" w:cstheme="minorHAnsi" w:hint="eastAsia"/>
                    <w:sz w:val="20"/>
                    <w:szCs w:val="20"/>
                    <w:lang w:eastAsia="en-US"/>
                  </w:rPr>
                  <w:t>☒</w:t>
                </w:r>
              </w:p>
            </w:sdtContent>
          </w:sdt>
        </w:tc>
      </w:tr>
      <w:tr w:rsidR="004F42AA" w:rsidRPr="001472C5" w14:paraId="04CF96E8" w14:textId="77777777" w:rsidTr="004F42AA">
        <w:tc>
          <w:tcPr>
            <w:tcW w:w="1176" w:type="dxa"/>
            <w:vAlign w:val="center"/>
          </w:tcPr>
          <w:p w14:paraId="2D3CD9F0" w14:textId="77777777"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12819279" w14:textId="15EA5F1E" w:rsidR="004F42AA" w:rsidRPr="004F42AA" w:rsidRDefault="004F42AA" w:rsidP="004F42AA">
            <w:pPr>
              <w:spacing w:after="120" w:line="240" w:lineRule="auto"/>
              <w:textAlignment w:val="baseline"/>
              <w:rPr>
                <w:rFonts w:asciiTheme="minorHAnsi" w:hAnsiTheme="minorHAnsi" w:cstheme="minorHAnsi"/>
                <w:color w:val="000000"/>
                <w:sz w:val="18"/>
                <w:szCs w:val="18"/>
              </w:rPr>
            </w:pPr>
            <w:r w:rsidRPr="004F42AA">
              <w:rPr>
                <w:sz w:val="18"/>
                <w:szCs w:val="18"/>
              </w:rPr>
              <w:t>Подбор и използване на съвременни технологични средства за дигитално сътудничество  (2.4 Сътрудничество чрез дигитални технологии)</w:t>
            </w:r>
          </w:p>
        </w:tc>
        <w:tc>
          <w:tcPr>
            <w:tcW w:w="992" w:type="dxa"/>
            <w:vAlign w:val="center"/>
          </w:tcPr>
          <w:p w14:paraId="0FDCEDF9" w14:textId="7BCA7D11" w:rsidR="004F42AA" w:rsidRPr="001472C5" w:rsidRDefault="004F42AA" w:rsidP="004F42AA">
            <w:pPr>
              <w:spacing w:after="120"/>
              <w:jc w:val="center"/>
              <w:textAlignment w:val="baseline"/>
              <w:rPr>
                <w:rFonts w:asciiTheme="minorHAnsi" w:hAnsiTheme="minorHAnsi" w:cstheme="minorHAnsi"/>
                <w:b/>
                <w:bCs/>
                <w:color w:val="000000"/>
                <w:sz w:val="20"/>
                <w:szCs w:val="20"/>
              </w:rPr>
            </w:pPr>
            <w:r w:rsidRPr="001472C5">
              <w:rPr>
                <w:rFonts w:asciiTheme="minorHAnsi" w:hAnsiTheme="minorHAnsi" w:cstheme="minorHAnsi"/>
                <w:b/>
                <w:bCs/>
                <w:color w:val="000000"/>
                <w:sz w:val="20"/>
                <w:szCs w:val="20"/>
              </w:rPr>
              <w:t>5</w:t>
            </w:r>
          </w:p>
        </w:tc>
        <w:tc>
          <w:tcPr>
            <w:tcW w:w="1134" w:type="dxa"/>
            <w:vAlign w:val="center"/>
          </w:tcPr>
          <w:p w14:paraId="29A21DE9" w14:textId="30CCF254"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4B622CD0" w14:textId="4264D1AF" w:rsidR="004F42AA" w:rsidRPr="001472C5"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77777777" w:rsidR="004F42AA" w:rsidRPr="001472C5" w:rsidRDefault="004F42AA" w:rsidP="004F42AA">
                <w:pPr>
                  <w:autoSpaceDE w:val="0"/>
                  <w:autoSpaceDN w:val="0"/>
                  <w:adjustRightInd w:val="0"/>
                  <w:jc w:val="center"/>
                  <w:rPr>
                    <w:rFonts w:asciiTheme="minorHAnsi" w:hAnsiTheme="minorHAnsi" w:cstheme="minorHAnsi"/>
                    <w:sz w:val="20"/>
                    <w:szCs w:val="20"/>
                  </w:rPr>
                </w:pPr>
                <w:r w:rsidRPr="001472C5">
                  <w:rPr>
                    <w:rFonts w:ascii="Segoe UI Symbol" w:eastAsia="MS Gothic" w:hAnsi="Segoe UI Symbol" w:cs="Segoe UI Symbol"/>
                    <w:sz w:val="20"/>
                    <w:szCs w:val="20"/>
                    <w:lang w:eastAsia="en-US"/>
                  </w:rPr>
                  <w:t>☐</w:t>
                </w:r>
              </w:p>
            </w:sdtContent>
          </w:sdt>
        </w:tc>
      </w:tr>
      <w:tr w:rsidR="004F42AA" w:rsidRPr="003F204A" w14:paraId="5CB42B59" w14:textId="77777777" w:rsidTr="004F42AA">
        <w:tc>
          <w:tcPr>
            <w:tcW w:w="1176" w:type="dxa"/>
            <w:vAlign w:val="center"/>
          </w:tcPr>
          <w:p w14:paraId="2ADD069E" w14:textId="77777777" w:rsidR="004F42AA" w:rsidRPr="001472C5" w:rsidRDefault="004F42AA" w:rsidP="004F42AA">
            <w:pPr>
              <w:spacing w:after="120"/>
              <w:jc w:val="center"/>
              <w:textAlignment w:val="baseline"/>
              <w:rPr>
                <w:rFonts w:asciiTheme="minorHAnsi" w:hAnsiTheme="minorHAnsi" w:cstheme="minorHAnsi"/>
                <w:b/>
                <w:bCs/>
                <w:color w:val="000000"/>
                <w:sz w:val="20"/>
                <w:szCs w:val="20"/>
              </w:rPr>
            </w:pPr>
          </w:p>
        </w:tc>
        <w:tc>
          <w:tcPr>
            <w:tcW w:w="3497" w:type="dxa"/>
          </w:tcPr>
          <w:p w14:paraId="7C53A80C" w14:textId="1C77EF57" w:rsidR="004F42AA" w:rsidRPr="004F42AA" w:rsidRDefault="004F42AA" w:rsidP="004F42AA">
            <w:pPr>
              <w:spacing w:after="120" w:line="240" w:lineRule="auto"/>
              <w:textAlignment w:val="baseline"/>
              <w:rPr>
                <w:rFonts w:asciiTheme="minorHAnsi" w:hAnsiTheme="minorHAnsi" w:cstheme="minorHAnsi"/>
                <w:color w:val="000000"/>
                <w:sz w:val="18"/>
                <w:szCs w:val="18"/>
              </w:rPr>
            </w:pPr>
            <w:r w:rsidRPr="004F42AA">
              <w:rPr>
                <w:sz w:val="18"/>
                <w:szCs w:val="18"/>
              </w:rPr>
              <w:t>Използване на дигитални технологии за осъществяване на огледи на  недвижими имоти  (5.3 Креативно използване на  дигиталните технологии)</w:t>
            </w:r>
          </w:p>
        </w:tc>
        <w:tc>
          <w:tcPr>
            <w:tcW w:w="992" w:type="dxa"/>
            <w:vAlign w:val="center"/>
          </w:tcPr>
          <w:p w14:paraId="3062CD98" w14:textId="222CEFE9" w:rsidR="004F42AA" w:rsidRPr="003F204A" w:rsidRDefault="004F42AA" w:rsidP="004F42AA">
            <w:pPr>
              <w:spacing w:after="120"/>
              <w:jc w:val="center"/>
              <w:textAlignment w:val="baseline"/>
              <w:rPr>
                <w:rFonts w:asciiTheme="minorHAnsi" w:hAnsiTheme="minorHAnsi" w:cstheme="minorHAnsi"/>
                <w:b/>
                <w:bCs/>
                <w:color w:val="000000"/>
                <w:sz w:val="20"/>
                <w:szCs w:val="20"/>
              </w:rPr>
            </w:pPr>
            <w:r w:rsidRPr="001472C5">
              <w:rPr>
                <w:rFonts w:asciiTheme="minorHAnsi" w:hAnsiTheme="minorHAnsi" w:cstheme="minorHAnsi"/>
                <w:b/>
                <w:bCs/>
                <w:color w:val="000000"/>
                <w:sz w:val="20"/>
                <w:szCs w:val="20"/>
              </w:rPr>
              <w:t>5</w:t>
            </w:r>
          </w:p>
        </w:tc>
        <w:tc>
          <w:tcPr>
            <w:tcW w:w="1134" w:type="dxa"/>
            <w:vAlign w:val="center"/>
          </w:tcPr>
          <w:p w14:paraId="59761629"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223D09D9" w14:textId="77777777" w:rsidR="004F42AA" w:rsidRPr="003F204A" w:rsidRDefault="004F42AA" w:rsidP="004F42AA">
            <w:pPr>
              <w:spacing w:after="120"/>
              <w:jc w:val="center"/>
              <w:textAlignment w:val="baseline"/>
              <w:rPr>
                <w:rFonts w:asciiTheme="minorHAnsi" w:hAnsiTheme="minorHAnsi" w:cstheme="minorHAnsi"/>
                <w:b/>
                <w:bCs/>
                <w:sz w:val="20"/>
                <w:szCs w:val="20"/>
              </w:rPr>
            </w:pPr>
          </w:p>
        </w:tc>
        <w:tc>
          <w:tcPr>
            <w:tcW w:w="1509" w:type="dxa"/>
            <w:vAlign w:val="center"/>
          </w:tcPr>
          <w:p w14:paraId="1AAF9357" w14:textId="77777777" w:rsidR="004F42AA" w:rsidRPr="003F204A" w:rsidRDefault="004F42AA" w:rsidP="004F42AA">
            <w:pPr>
              <w:spacing w:after="120"/>
              <w:jc w:val="center"/>
              <w:textAlignment w:val="baseline"/>
              <w:rPr>
                <w:rFonts w:asciiTheme="minorHAnsi" w:hAnsiTheme="minorHAnsi" w:cstheme="minorHAnsi"/>
                <w:b/>
                <w:bCs/>
                <w:sz w:val="20"/>
                <w:szCs w:val="20"/>
              </w:rPr>
            </w:pPr>
          </w:p>
        </w:tc>
      </w:tr>
      <w:tr w:rsidR="005E798D" w:rsidRPr="003F204A" w14:paraId="3B4181C2" w14:textId="77777777" w:rsidTr="0015074A">
        <w:tc>
          <w:tcPr>
            <w:tcW w:w="9442" w:type="dxa"/>
            <w:gridSpan w:val="6"/>
            <w:vAlign w:val="center"/>
          </w:tcPr>
          <w:p w14:paraId="06EFDEC3" w14:textId="77777777" w:rsidR="005E798D" w:rsidRPr="003F204A" w:rsidRDefault="005E798D" w:rsidP="0015074A">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4F42AA">
        <w:tc>
          <w:tcPr>
            <w:tcW w:w="1176" w:type="dxa"/>
            <w:vAlign w:val="center"/>
          </w:tcPr>
          <w:p w14:paraId="5B1BBBAD"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51FBD1A2"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992" w:type="dxa"/>
            <w:vAlign w:val="center"/>
          </w:tcPr>
          <w:p w14:paraId="44A6225F"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34816D4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644A23AB"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509" w:type="dxa"/>
            <w:vAlign w:val="center"/>
          </w:tcPr>
          <w:p w14:paraId="0B474006"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r>
      <w:tr w:rsidR="004F42AA" w:rsidRPr="003F204A" w14:paraId="3598D85A" w14:textId="77777777" w:rsidTr="00055BD5">
        <w:trPr>
          <w:trHeight w:val="1002"/>
        </w:trPr>
        <w:tc>
          <w:tcPr>
            <w:tcW w:w="1176" w:type="dxa"/>
            <w:shd w:val="clear" w:color="auto" w:fill="E7E6E6"/>
          </w:tcPr>
          <w:p w14:paraId="2AB2C00C" w14:textId="425974F2" w:rsidR="004F42AA" w:rsidRPr="004F42AA" w:rsidRDefault="004F42AA" w:rsidP="004F42AA">
            <w:pPr>
              <w:spacing w:after="120"/>
              <w:jc w:val="center"/>
              <w:textAlignment w:val="baseline"/>
              <w:rPr>
                <w:rFonts w:asciiTheme="minorHAnsi" w:hAnsiTheme="minorHAnsi" w:cstheme="minorHAnsi"/>
                <w:b/>
                <w:bCs/>
                <w:i/>
                <w:iCs/>
                <w:color w:val="000000"/>
                <w:sz w:val="20"/>
                <w:szCs w:val="20"/>
              </w:rPr>
            </w:pPr>
            <w:r w:rsidRPr="004F42AA">
              <w:rPr>
                <w:b/>
                <w:bCs/>
                <w:i/>
                <w:iCs/>
                <w:sz w:val="20"/>
                <w:szCs w:val="20"/>
              </w:rPr>
              <w:t>3334300</w:t>
            </w:r>
            <w:r>
              <w:rPr>
                <w:b/>
                <w:bCs/>
                <w:i/>
                <w:iCs/>
                <w:sz w:val="20"/>
                <w:szCs w:val="20"/>
              </w:rPr>
              <w:t>1</w:t>
            </w:r>
          </w:p>
        </w:tc>
        <w:tc>
          <w:tcPr>
            <w:tcW w:w="3497" w:type="dxa"/>
            <w:shd w:val="clear" w:color="auto" w:fill="E7E6E6"/>
          </w:tcPr>
          <w:p w14:paraId="582F5AB3" w14:textId="6C3BCCBE" w:rsidR="004F42AA" w:rsidRPr="004F42AA" w:rsidRDefault="004F42AA" w:rsidP="004F42AA">
            <w:pPr>
              <w:spacing w:after="120"/>
              <w:jc w:val="left"/>
              <w:textAlignment w:val="baseline"/>
              <w:rPr>
                <w:rFonts w:asciiTheme="minorHAnsi" w:hAnsiTheme="minorHAnsi" w:cstheme="minorHAnsi"/>
                <w:b/>
                <w:bCs/>
                <w:color w:val="000000"/>
                <w:sz w:val="20"/>
                <w:szCs w:val="20"/>
              </w:rPr>
            </w:pPr>
            <w:r w:rsidRPr="004F42AA">
              <w:rPr>
                <w:b/>
                <w:bCs/>
                <w:sz w:val="20"/>
                <w:szCs w:val="20"/>
              </w:rPr>
              <w:t xml:space="preserve">Длъжност: </w:t>
            </w:r>
            <w:r>
              <w:rPr>
                <w:b/>
                <w:bCs/>
                <w:sz w:val="20"/>
                <w:szCs w:val="20"/>
              </w:rPr>
              <w:t>Търговец</w:t>
            </w:r>
            <w:r w:rsidRPr="004F42AA">
              <w:rPr>
                <w:b/>
                <w:bCs/>
                <w:sz w:val="20"/>
                <w:szCs w:val="20"/>
              </w:rPr>
              <w:t>, недвижими  имоти</w:t>
            </w:r>
          </w:p>
        </w:tc>
        <w:tc>
          <w:tcPr>
            <w:tcW w:w="992" w:type="dxa"/>
            <w:shd w:val="clear" w:color="auto" w:fill="E7E6E6"/>
            <w:vAlign w:val="center"/>
          </w:tcPr>
          <w:p w14:paraId="2BB778F1"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shd w:val="clear" w:color="auto" w:fill="E7E6E6"/>
            <w:vAlign w:val="center"/>
          </w:tcPr>
          <w:p w14:paraId="38A78F51" w14:textId="77777777" w:rsidR="004F42AA" w:rsidRPr="003F204A" w:rsidRDefault="004F42AA" w:rsidP="004F42AA">
            <w:pPr>
              <w:spacing w:after="120"/>
              <w:jc w:val="center"/>
              <w:textAlignment w:val="baseline"/>
              <w:rPr>
                <w:rFonts w:asciiTheme="minorHAnsi" w:hAnsiTheme="minorHAnsi" w:cstheme="minorHAnsi"/>
                <w:b/>
                <w:bCs/>
                <w:color w:val="000000"/>
                <w:sz w:val="20"/>
                <w:szCs w:val="20"/>
              </w:rPr>
            </w:pPr>
          </w:p>
        </w:tc>
        <w:tc>
          <w:tcPr>
            <w:tcW w:w="1134" w:type="dxa"/>
            <w:shd w:val="clear" w:color="auto" w:fill="E7E6E6"/>
            <w:vAlign w:val="center"/>
          </w:tcPr>
          <w:p w14:paraId="0F31E122" w14:textId="77777777" w:rsidR="004F42AA" w:rsidRPr="003F204A" w:rsidRDefault="004F42AA" w:rsidP="004F42AA">
            <w:pPr>
              <w:spacing w:after="120"/>
              <w:jc w:val="center"/>
              <w:textAlignment w:val="baseline"/>
              <w:rPr>
                <w:rFonts w:asciiTheme="minorHAnsi" w:hAnsiTheme="minorHAnsi" w:cstheme="minorHAnsi"/>
                <w:b/>
                <w:bCs/>
                <w:sz w:val="20"/>
                <w:szCs w:val="20"/>
              </w:rPr>
            </w:pPr>
          </w:p>
        </w:tc>
        <w:tc>
          <w:tcPr>
            <w:tcW w:w="1509" w:type="dxa"/>
            <w:shd w:val="clear" w:color="auto" w:fill="E7E6E6"/>
            <w:vAlign w:val="center"/>
          </w:tcPr>
          <w:p w14:paraId="07968C81" w14:textId="77777777" w:rsidR="004F42AA" w:rsidRPr="003F204A" w:rsidRDefault="004F42AA" w:rsidP="004F42AA">
            <w:pPr>
              <w:spacing w:after="120"/>
              <w:jc w:val="center"/>
              <w:textAlignment w:val="baseline"/>
              <w:rPr>
                <w:rFonts w:asciiTheme="minorHAnsi" w:hAnsiTheme="minorHAnsi" w:cstheme="minorHAnsi"/>
                <w:b/>
                <w:bCs/>
                <w:sz w:val="20"/>
                <w:szCs w:val="20"/>
              </w:rPr>
            </w:pPr>
          </w:p>
        </w:tc>
      </w:tr>
      <w:tr w:rsidR="005E798D" w:rsidRPr="003F204A" w14:paraId="1EA5ADD9" w14:textId="77777777" w:rsidTr="004F42AA">
        <w:tc>
          <w:tcPr>
            <w:tcW w:w="1176" w:type="dxa"/>
            <w:vAlign w:val="center"/>
          </w:tcPr>
          <w:p w14:paraId="43B0C3F8"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3497" w:type="dxa"/>
            <w:vAlign w:val="center"/>
          </w:tcPr>
          <w:p w14:paraId="6F5AE1AC" w14:textId="77777777" w:rsidR="005E798D" w:rsidRPr="003F204A" w:rsidRDefault="005E798D" w:rsidP="0015074A">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992" w:type="dxa"/>
            <w:vAlign w:val="center"/>
          </w:tcPr>
          <w:p w14:paraId="0C9088DC"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1FDF1FB0" w14:textId="77777777" w:rsidR="005E798D" w:rsidRPr="003F204A" w:rsidRDefault="005E798D" w:rsidP="0015074A">
            <w:pPr>
              <w:spacing w:after="120"/>
              <w:jc w:val="center"/>
              <w:textAlignment w:val="baseline"/>
              <w:rPr>
                <w:rFonts w:asciiTheme="minorHAnsi" w:hAnsiTheme="minorHAnsi" w:cstheme="minorHAnsi"/>
                <w:b/>
                <w:bCs/>
                <w:color w:val="000000"/>
                <w:sz w:val="20"/>
                <w:szCs w:val="20"/>
              </w:rPr>
            </w:pPr>
          </w:p>
        </w:tc>
        <w:tc>
          <w:tcPr>
            <w:tcW w:w="1134" w:type="dxa"/>
            <w:vAlign w:val="center"/>
          </w:tcPr>
          <w:p w14:paraId="4DCF6C84"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c>
          <w:tcPr>
            <w:tcW w:w="1509" w:type="dxa"/>
            <w:vAlign w:val="center"/>
          </w:tcPr>
          <w:p w14:paraId="2982EC08" w14:textId="77777777" w:rsidR="005E798D" w:rsidRPr="003F204A" w:rsidRDefault="005E798D" w:rsidP="0015074A">
            <w:pPr>
              <w:spacing w:after="120"/>
              <w:jc w:val="center"/>
              <w:textAlignment w:val="baseline"/>
              <w:rPr>
                <w:rFonts w:asciiTheme="minorHAnsi" w:hAnsiTheme="minorHAnsi" w:cstheme="minorHAnsi"/>
                <w:b/>
                <w:bCs/>
                <w:sz w:val="20"/>
                <w:szCs w:val="20"/>
              </w:rPr>
            </w:pPr>
          </w:p>
        </w:tc>
      </w:tr>
    </w:tbl>
    <w:p w14:paraId="7132E2A3" w14:textId="5BD4196D" w:rsidR="00205285" w:rsidRPr="00055BD5" w:rsidRDefault="00205285" w:rsidP="00593365">
      <w:pPr>
        <w:autoSpaceDE w:val="0"/>
        <w:autoSpaceDN w:val="0"/>
        <w:adjustRightInd w:val="0"/>
        <w:spacing w:after="240"/>
        <w:rPr>
          <w:rFonts w:cstheme="minorHAnsi"/>
          <w:sz w:val="22"/>
          <w:szCs w:val="22"/>
        </w:rPr>
      </w:pPr>
      <w:r w:rsidRPr="00055BD5">
        <w:rPr>
          <w:rFonts w:eastAsia="Calibri" w:cs="Times New Roman"/>
          <w:i/>
          <w:iCs/>
          <w:sz w:val="22"/>
          <w:szCs w:val="22"/>
          <w:lang w:eastAsia="en-US"/>
        </w:rPr>
        <w:t>Фигура 2.</w:t>
      </w:r>
      <w:r w:rsidRPr="00055BD5">
        <w:rPr>
          <w:rFonts w:eastAsia="Calibri" w:cs="Times New Roman"/>
          <w:sz w:val="22"/>
          <w:szCs w:val="22"/>
          <w:lang w:eastAsia="en-US"/>
        </w:rPr>
        <w:t xml:space="preserve"> </w:t>
      </w:r>
      <w:r w:rsidR="005E798D" w:rsidRPr="00055BD5">
        <w:rPr>
          <w:rFonts w:asciiTheme="minorHAnsi" w:eastAsia="Calibri" w:hAnsiTheme="minorHAnsi" w:cstheme="minorHAnsi"/>
          <w:sz w:val="22"/>
          <w:szCs w:val="22"/>
        </w:rPr>
        <w:t>Карта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6" w:name="_Hlk128580513"/>
      <w:r w:rsidRPr="00EA1B57">
        <w:rPr>
          <w:rFonts w:cstheme="minorHAnsi"/>
        </w:rPr>
        <w:t>Картата за оценка на дигиталните умения</w:t>
      </w:r>
      <w:r w:rsidR="005831B5" w:rsidRPr="00EA1B57">
        <w:rPr>
          <w:rFonts w:cstheme="minorHAnsi"/>
        </w:rPr>
        <w:t xml:space="preserve"> </w:t>
      </w:r>
      <w:bookmarkEnd w:id="16"/>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36A60F34" w:rsidR="005213B2" w:rsidRDefault="005213B2" w:rsidP="000C7878">
      <w:pPr>
        <w:pStyle w:val="Heading2"/>
        <w:numPr>
          <w:ilvl w:val="1"/>
          <w:numId w:val="43"/>
        </w:numPr>
        <w:rPr>
          <w:rFonts w:cs="Calibri"/>
        </w:rPr>
      </w:pPr>
      <w:bookmarkStart w:id="17" w:name="_Toc132056917"/>
      <w:bookmarkEnd w:id="13"/>
      <w:r>
        <w:t>Актуализиране</w:t>
      </w:r>
      <w:r>
        <w:rPr>
          <w:noProof/>
        </w:rPr>
        <w:t xml:space="preserve"> на унифицираните профили на дигиталните умения</w:t>
      </w:r>
      <w:bookmarkEnd w:id="17"/>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lastRenderedPageBreak/>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4779E9C2"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136A97">
        <w:t>те</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1DAFEC00" w:rsidR="005213B2" w:rsidRPr="00DA0199" w:rsidRDefault="005213B2" w:rsidP="00E75757">
      <w:pPr>
        <w:pStyle w:val="Heading2"/>
        <w:numPr>
          <w:ilvl w:val="1"/>
          <w:numId w:val="43"/>
        </w:numPr>
        <w:ind w:left="426" w:hanging="426"/>
      </w:pPr>
      <w:bookmarkStart w:id="18" w:name="_Toc132056918"/>
      <w:r w:rsidRPr="00A355E3">
        <w:t>Актуализиране</w:t>
      </w:r>
      <w:r w:rsidRPr="00DA0199">
        <w:t xml:space="preserve"> на програми</w:t>
      </w:r>
      <w:r>
        <w:t>те</w:t>
      </w:r>
      <w:r w:rsidRPr="00DA0199">
        <w:t xml:space="preserve"> за неформално обучение</w:t>
      </w:r>
      <w:bookmarkEnd w:id="18"/>
      <w:r w:rsidRPr="00DA0199">
        <w:t xml:space="preserve"> </w:t>
      </w:r>
    </w:p>
    <w:p w14:paraId="0C71B2BF" w14:textId="1E72F7FF" w:rsidR="003A6A93" w:rsidRPr="00776C3B"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8D2EF5">
        <w:rPr>
          <w:b/>
          <w:bCs/>
        </w:rPr>
        <w:t xml:space="preserve"> </w:t>
      </w:r>
      <w:r w:rsidR="008D2EF5" w:rsidRPr="008D2EF5">
        <w:rPr>
          <w:rFonts w:eastAsia="Calibri"/>
          <w:b/>
          <w:szCs w:val="22"/>
          <w:shd w:val="clear" w:color="auto" w:fill="FFFFFF"/>
        </w:rPr>
        <w:t>L.68 Операции с недвижими имоти</w:t>
      </w:r>
      <w:r w:rsidR="007C5911">
        <w:rPr>
          <w:rStyle w:val="FootnoteReference"/>
        </w:rPr>
        <w:footnoteReference w:id="7"/>
      </w:r>
      <w:r w:rsidR="007C5911">
        <w:t xml:space="preserve"> </w:t>
      </w:r>
      <w:r w:rsidR="00E219CC">
        <w:t xml:space="preserve">(Приложение </w:t>
      </w:r>
      <w:r w:rsidR="0078385B">
        <w:t>4</w:t>
      </w:r>
      <w:r w:rsidR="00E219CC">
        <w:t>)</w:t>
      </w:r>
      <w:r w:rsidRPr="00776C3B">
        <w:t xml:space="preserve"> </w:t>
      </w:r>
    </w:p>
    <w:p w14:paraId="00E2EEC8" w14:textId="5A07F7D5" w:rsidR="009F3576" w:rsidRPr="00776C3B" w:rsidRDefault="009F3576" w:rsidP="001E13A2">
      <w:r w:rsidRPr="00776C3B">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lastRenderedPageBreak/>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EAE0A1F" w:rsidR="003E2D3E"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0F48108A" w14:textId="77777777" w:rsidR="006E5882" w:rsidRDefault="006E5882" w:rsidP="006E5882">
      <w:pPr>
        <w:spacing w:before="0"/>
        <w:jc w:val="center"/>
        <w:rPr>
          <w:rFonts w:eastAsia="Calibri" w:cs="Times New Roman"/>
          <w:b/>
          <w:bCs/>
          <w:caps/>
          <w:lang w:eastAsia="en-US"/>
        </w:rPr>
      </w:pPr>
    </w:p>
    <w:p w14:paraId="154D3E06" w14:textId="6807D375" w:rsidR="006E5882" w:rsidRPr="006E5882" w:rsidRDefault="006E5882" w:rsidP="006E5882">
      <w:pPr>
        <w:spacing w:before="0"/>
        <w:jc w:val="center"/>
        <w:rPr>
          <w:rFonts w:eastAsia="Calibri" w:cs="Times New Roman"/>
          <w:b/>
          <w:bCs/>
          <w:caps/>
          <w:lang w:eastAsia="en-US"/>
        </w:rPr>
      </w:pPr>
      <w:r w:rsidRPr="006E5882">
        <w:rPr>
          <w:rFonts w:eastAsia="Calibri" w:cs="Times New Roman"/>
          <w:b/>
          <w:bCs/>
          <w:caps/>
          <w:lang w:eastAsia="en-US"/>
        </w:rPr>
        <w:t>УЧЕБНО СЪДЪРЖАНИЕ</w:t>
      </w:r>
    </w:p>
    <w:p w14:paraId="4C863F8B" w14:textId="77777777" w:rsidR="006E5882" w:rsidRDefault="006E5882" w:rsidP="006E5882">
      <w:pPr>
        <w:spacing w:before="0" w:line="259" w:lineRule="auto"/>
        <w:jc w:val="center"/>
        <w:rPr>
          <w:rFonts w:eastAsia="Calibri"/>
          <w:b/>
          <w:szCs w:val="22"/>
          <w:shd w:val="clear" w:color="auto" w:fill="FFFFFF"/>
          <w:lang w:val="en-US"/>
        </w:rPr>
      </w:pPr>
      <w:r w:rsidRPr="006E5882">
        <w:rPr>
          <w:rFonts w:eastAsia="Calibri" w:cs="Times New Roman"/>
          <w:b/>
          <w:bCs/>
          <w:caps/>
          <w:lang w:eastAsia="en-US"/>
        </w:rPr>
        <w:t xml:space="preserve">ЗА ПРИДОБИВАНЕ И РАЗВИТИЕ НА СПЕЦИФИЧНИ ДИГИТАЛНИ УМЕНИЯ/КОМПЕТЕНТНОСТИ </w:t>
      </w:r>
      <w:r w:rsidRPr="006E5882">
        <w:rPr>
          <w:rFonts w:eastAsia="Calibri" w:cs="Times New Roman"/>
          <w:b/>
          <w:bCs/>
          <w:caps/>
          <w:lang w:val="en-US" w:eastAsia="en-US"/>
        </w:rPr>
        <w:t xml:space="preserve"> </w:t>
      </w:r>
      <w:r w:rsidRPr="006E5882">
        <w:rPr>
          <w:rFonts w:eastAsia="Calibri" w:cs="Times New Roman"/>
          <w:b/>
          <w:bCs/>
          <w:lang w:eastAsia="en-US"/>
        </w:rPr>
        <w:t>за</w:t>
      </w:r>
      <w:r w:rsidRPr="006E5882">
        <w:rPr>
          <w:rFonts w:eastAsia="Calibri" w:cs="Times New Roman"/>
          <w:b/>
          <w:bCs/>
          <w:caps/>
          <w:lang w:eastAsia="en-US"/>
        </w:rPr>
        <w:t xml:space="preserve"> </w:t>
      </w:r>
      <w:r w:rsidRPr="006E5882">
        <w:rPr>
          <w:rFonts w:eastAsia="Calibri"/>
          <w:b/>
          <w:szCs w:val="22"/>
          <w:shd w:val="clear" w:color="auto" w:fill="FFFFFF"/>
        </w:rPr>
        <w:t>професия/длъжност</w:t>
      </w:r>
      <w:r w:rsidRPr="006E5882">
        <w:rPr>
          <w:rFonts w:eastAsia="Calibri"/>
          <w:b/>
          <w:szCs w:val="22"/>
          <w:shd w:val="clear" w:color="auto" w:fill="FFFFFF"/>
          <w:lang w:val="en-US"/>
        </w:rPr>
        <w:t xml:space="preserve"> </w:t>
      </w:r>
    </w:p>
    <w:p w14:paraId="7A083DC8" w14:textId="52EC40FE" w:rsidR="006E5882" w:rsidRPr="00A70C2B" w:rsidRDefault="006E5882" w:rsidP="006E5882">
      <w:pPr>
        <w:spacing w:before="0" w:line="259" w:lineRule="auto"/>
        <w:jc w:val="center"/>
        <w:rPr>
          <w:rFonts w:eastAsia="Calibri"/>
          <w:b/>
          <w:bCs/>
          <w:sz w:val="28"/>
          <w:szCs w:val="28"/>
          <w:lang w:eastAsia="en-US"/>
        </w:rPr>
      </w:pPr>
      <w:r w:rsidRPr="00CB4BCD">
        <w:rPr>
          <w:rFonts w:eastAsia="Calibri"/>
          <w:b/>
          <w:i/>
          <w:iCs/>
          <w:szCs w:val="22"/>
          <w:shd w:val="clear" w:color="auto" w:fill="FFFFFF"/>
        </w:rPr>
        <w:t>33343002.  Брокер, недвижими имоти</w:t>
      </w:r>
    </w:p>
    <w:p w14:paraId="4F511EC1" w14:textId="29371AF8" w:rsidR="006E5882" w:rsidRPr="006E5882" w:rsidRDefault="006E5882" w:rsidP="006E5882">
      <w:pPr>
        <w:spacing w:before="0"/>
        <w:jc w:val="center"/>
        <w:rPr>
          <w:rFonts w:eastAsia="Calibri" w:cs="Times New Roman"/>
          <w:b/>
          <w:bCs/>
          <w:caps/>
          <w:lang w:eastAsia="en-US"/>
        </w:rPr>
      </w:pPr>
    </w:p>
    <w:p w14:paraId="7615C341" w14:textId="77777777" w:rsidR="006E5882" w:rsidRPr="006E5882" w:rsidRDefault="006E5882" w:rsidP="006E5882">
      <w:pPr>
        <w:spacing w:before="120"/>
        <w:rPr>
          <w:rFonts w:eastAsia="Calibri"/>
          <w:bCs/>
          <w:i/>
          <w:sz w:val="20"/>
          <w:szCs w:val="20"/>
          <w:lang w:eastAsia="en-US"/>
        </w:rPr>
      </w:pPr>
      <w:r w:rsidRPr="006E5882">
        <w:rPr>
          <w:rFonts w:eastAsia="Calibri"/>
          <w:bCs/>
          <w:i/>
          <w:sz w:val="20"/>
          <w:szCs w:val="20"/>
          <w:lang w:eastAsia="en-US"/>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tbl>
      <w:tblPr>
        <w:tblStyle w:val="TableGrid4"/>
        <w:tblW w:w="9832" w:type="dxa"/>
        <w:tblLayout w:type="fixed"/>
        <w:tblLook w:val="04A0" w:firstRow="1" w:lastRow="0" w:firstColumn="1" w:lastColumn="0" w:noHBand="0" w:noVBand="1"/>
      </w:tblPr>
      <w:tblGrid>
        <w:gridCol w:w="2972"/>
        <w:gridCol w:w="1134"/>
        <w:gridCol w:w="5670"/>
        <w:gridCol w:w="56"/>
      </w:tblGrid>
      <w:tr w:rsidR="006E5882" w:rsidRPr="006E5882" w14:paraId="4E20FE1F" w14:textId="77777777" w:rsidTr="00026D7A">
        <w:trPr>
          <w:gridAfter w:val="1"/>
          <w:wAfter w:w="56" w:type="dxa"/>
          <w:trHeight w:val="1207"/>
        </w:trPr>
        <w:tc>
          <w:tcPr>
            <w:tcW w:w="2972" w:type="dxa"/>
            <w:shd w:val="clear" w:color="auto" w:fill="F2F2F2"/>
          </w:tcPr>
          <w:p w14:paraId="3BF07918" w14:textId="77777777" w:rsidR="006E5882" w:rsidRPr="006E5882" w:rsidRDefault="006E5882" w:rsidP="006E5882">
            <w:pPr>
              <w:spacing w:before="0" w:line="240" w:lineRule="auto"/>
              <w:jc w:val="center"/>
              <w:rPr>
                <w:rFonts w:eastAsia="Calibri" w:cs="Times New Roman"/>
                <w:b/>
                <w:sz w:val="20"/>
                <w:szCs w:val="20"/>
                <w:lang w:eastAsia="en-US"/>
              </w:rPr>
            </w:pPr>
          </w:p>
          <w:p w14:paraId="13625787" w14:textId="77777777" w:rsidR="006E5882" w:rsidRPr="006E5882" w:rsidRDefault="006E5882" w:rsidP="006E5882">
            <w:pPr>
              <w:spacing w:before="0" w:line="240" w:lineRule="auto"/>
              <w:jc w:val="center"/>
              <w:rPr>
                <w:rFonts w:eastAsia="Calibri" w:cs="Times New Roman"/>
                <w:b/>
                <w:sz w:val="20"/>
                <w:szCs w:val="20"/>
                <w:lang w:eastAsia="en-US"/>
              </w:rPr>
            </w:pPr>
          </w:p>
          <w:p w14:paraId="3EC4864C" w14:textId="77777777" w:rsidR="006E5882" w:rsidRPr="006E5882" w:rsidRDefault="006E5882" w:rsidP="006E5882">
            <w:pPr>
              <w:spacing w:before="0" w:line="240" w:lineRule="auto"/>
              <w:jc w:val="center"/>
              <w:rPr>
                <w:rFonts w:eastAsia="Calibri" w:cs="Times New Roman"/>
                <w:b/>
                <w:sz w:val="20"/>
                <w:szCs w:val="20"/>
                <w:lang w:eastAsia="en-US"/>
              </w:rPr>
            </w:pPr>
          </w:p>
          <w:p w14:paraId="1460EA8D" w14:textId="77777777" w:rsidR="006E5882" w:rsidRPr="006E5882" w:rsidRDefault="006E5882" w:rsidP="006E5882">
            <w:pPr>
              <w:spacing w:before="0" w:line="240" w:lineRule="auto"/>
              <w:jc w:val="center"/>
              <w:rPr>
                <w:rFonts w:eastAsia="Calibri" w:cs="Times New Roman"/>
                <w:b/>
                <w:sz w:val="20"/>
                <w:szCs w:val="20"/>
                <w:lang w:eastAsia="en-US"/>
              </w:rPr>
            </w:pPr>
          </w:p>
          <w:p w14:paraId="6512EE00" w14:textId="77777777" w:rsidR="006E5882" w:rsidRPr="006E5882" w:rsidRDefault="006E5882" w:rsidP="006E5882">
            <w:pPr>
              <w:spacing w:before="0" w:line="240" w:lineRule="auto"/>
              <w:jc w:val="center"/>
              <w:rPr>
                <w:rFonts w:eastAsia="Calibri" w:cs="Times New Roman"/>
                <w:b/>
                <w:color w:val="0070C0"/>
                <w:sz w:val="20"/>
                <w:szCs w:val="20"/>
                <w:lang w:eastAsia="en-US"/>
              </w:rPr>
            </w:pPr>
            <w:r w:rsidRPr="006E5882">
              <w:rPr>
                <w:rFonts w:eastAsia="Calibri" w:cs="Times New Roman"/>
                <w:b/>
                <w:sz w:val="20"/>
                <w:szCs w:val="20"/>
                <w:lang w:eastAsia="en-US"/>
              </w:rPr>
              <w:t>МОДУЛ, ТЕМИ</w:t>
            </w:r>
          </w:p>
        </w:tc>
        <w:tc>
          <w:tcPr>
            <w:tcW w:w="1134" w:type="dxa"/>
            <w:shd w:val="clear" w:color="auto" w:fill="F2F2F2"/>
          </w:tcPr>
          <w:p w14:paraId="22415A7B" w14:textId="77777777" w:rsidR="006E5882" w:rsidRPr="006E5882" w:rsidRDefault="006E5882" w:rsidP="006E5882">
            <w:pPr>
              <w:spacing w:before="0" w:line="240" w:lineRule="auto"/>
              <w:ind w:left="-49"/>
              <w:rPr>
                <w:rFonts w:eastAsia="Calibri"/>
                <w:b/>
                <w:bCs/>
                <w:sz w:val="20"/>
                <w:szCs w:val="20"/>
                <w:lang w:eastAsia="en-US"/>
              </w:rPr>
            </w:pPr>
            <w:r w:rsidRPr="006E5882">
              <w:rPr>
                <w:rFonts w:eastAsia="Calibri"/>
                <w:b/>
                <w:bCs/>
                <w:sz w:val="20"/>
                <w:szCs w:val="20"/>
                <w:lang w:eastAsia="en-US"/>
              </w:rPr>
              <w:t>Очаквано ниво на владеене на дигиталното умение/компетентност</w:t>
            </w:r>
          </w:p>
        </w:tc>
        <w:tc>
          <w:tcPr>
            <w:tcW w:w="5670" w:type="dxa"/>
            <w:shd w:val="clear" w:color="auto" w:fill="F2F2F2"/>
          </w:tcPr>
          <w:p w14:paraId="4038EA6A" w14:textId="77777777" w:rsidR="006E5882" w:rsidRPr="006E5882" w:rsidRDefault="006E5882" w:rsidP="006E5882">
            <w:pPr>
              <w:spacing w:before="0" w:line="240" w:lineRule="auto"/>
              <w:rPr>
                <w:rFonts w:eastAsia="Calibri"/>
                <w:b/>
                <w:bCs/>
                <w:sz w:val="20"/>
                <w:szCs w:val="20"/>
                <w:lang w:eastAsia="en-US"/>
              </w:rPr>
            </w:pPr>
          </w:p>
          <w:p w14:paraId="6285B428" w14:textId="77777777" w:rsidR="006E5882" w:rsidRPr="006E5882" w:rsidRDefault="006E5882" w:rsidP="006E5882">
            <w:pPr>
              <w:spacing w:before="0" w:line="240" w:lineRule="auto"/>
              <w:rPr>
                <w:rFonts w:eastAsia="Calibri"/>
                <w:b/>
                <w:bCs/>
                <w:sz w:val="20"/>
                <w:szCs w:val="20"/>
                <w:lang w:eastAsia="en-US"/>
              </w:rPr>
            </w:pPr>
          </w:p>
          <w:p w14:paraId="3E5D3F98" w14:textId="77777777" w:rsidR="006E5882" w:rsidRPr="006E5882" w:rsidRDefault="006E5882" w:rsidP="006E5882">
            <w:pPr>
              <w:spacing w:before="0" w:line="240" w:lineRule="auto"/>
              <w:jc w:val="center"/>
              <w:rPr>
                <w:rFonts w:eastAsia="Calibri"/>
                <w:b/>
                <w:bCs/>
                <w:sz w:val="20"/>
                <w:szCs w:val="20"/>
                <w:lang w:eastAsia="en-US"/>
              </w:rPr>
            </w:pPr>
          </w:p>
          <w:p w14:paraId="1A5D74A0" w14:textId="77777777" w:rsidR="006E5882" w:rsidRPr="006E5882" w:rsidRDefault="006E5882" w:rsidP="006E5882">
            <w:pPr>
              <w:spacing w:before="0" w:line="240" w:lineRule="auto"/>
              <w:jc w:val="center"/>
              <w:rPr>
                <w:rFonts w:eastAsia="Calibri"/>
                <w:b/>
                <w:bCs/>
                <w:sz w:val="20"/>
                <w:szCs w:val="20"/>
                <w:lang w:eastAsia="en-US"/>
              </w:rPr>
            </w:pPr>
          </w:p>
          <w:p w14:paraId="0E4FDFC4" w14:textId="77777777" w:rsidR="006E5882" w:rsidRPr="006E5882" w:rsidRDefault="006E5882" w:rsidP="006E5882">
            <w:pPr>
              <w:spacing w:before="0" w:line="240" w:lineRule="auto"/>
              <w:jc w:val="center"/>
              <w:rPr>
                <w:rFonts w:eastAsia="Calibri"/>
                <w:b/>
                <w:bCs/>
                <w:sz w:val="20"/>
                <w:szCs w:val="20"/>
                <w:lang w:eastAsia="en-US"/>
              </w:rPr>
            </w:pPr>
            <w:r w:rsidRPr="006E5882">
              <w:rPr>
                <w:rFonts w:eastAsia="Calibri"/>
                <w:b/>
                <w:bCs/>
                <w:sz w:val="20"/>
                <w:szCs w:val="20"/>
                <w:lang w:eastAsia="en-US"/>
              </w:rPr>
              <w:t>Очаквани резултати от обучението:</w:t>
            </w:r>
          </w:p>
          <w:p w14:paraId="29481A2D" w14:textId="77777777" w:rsidR="006E5882" w:rsidRPr="006E5882" w:rsidRDefault="006E5882" w:rsidP="006E5882">
            <w:pPr>
              <w:spacing w:before="0" w:line="240" w:lineRule="auto"/>
              <w:jc w:val="center"/>
              <w:rPr>
                <w:rFonts w:eastAsia="Calibri" w:cs="Times New Roman"/>
                <w:bCs/>
                <w:i/>
                <w:iCs/>
                <w:color w:val="0070C0"/>
                <w:sz w:val="20"/>
                <w:szCs w:val="20"/>
                <w:lang w:eastAsia="en-US"/>
              </w:rPr>
            </w:pPr>
            <w:r w:rsidRPr="006E5882">
              <w:rPr>
                <w:rFonts w:eastAsia="Calibri"/>
                <w:b/>
                <w:sz w:val="20"/>
                <w:szCs w:val="20"/>
                <w:lang w:eastAsia="en-US"/>
              </w:rPr>
              <w:t>знания, умения, компетентности</w:t>
            </w:r>
          </w:p>
        </w:tc>
      </w:tr>
      <w:tr w:rsidR="006E5882" w:rsidRPr="006E5882" w14:paraId="41D2642A" w14:textId="77777777" w:rsidTr="00026D7A">
        <w:tc>
          <w:tcPr>
            <w:tcW w:w="9832" w:type="dxa"/>
            <w:gridSpan w:val="4"/>
            <w:shd w:val="clear" w:color="auto" w:fill="BDD6EE" w:themeFill="accent1" w:themeFillTint="66"/>
          </w:tcPr>
          <w:p w14:paraId="62C1D9EE" w14:textId="033DABEA" w:rsidR="006E5882" w:rsidRPr="006E5882" w:rsidRDefault="006E5882" w:rsidP="006E5882">
            <w:pPr>
              <w:spacing w:before="60" w:after="60"/>
              <w:jc w:val="left"/>
              <w:rPr>
                <w:rFonts w:eastAsia="Calibri" w:cs="Times New Roman"/>
                <w:b/>
                <w:bCs/>
                <w:sz w:val="20"/>
                <w:szCs w:val="20"/>
                <w:lang w:eastAsia="en-US"/>
              </w:rPr>
            </w:pPr>
            <w:r w:rsidRPr="006E5882">
              <w:rPr>
                <w:rFonts w:eastAsia="Calibri" w:cs="Times New Roman"/>
                <w:b/>
                <w:lang w:val="en-US" w:eastAsia="en-US"/>
              </w:rPr>
              <w:t xml:space="preserve">МОДУЛ 1: </w:t>
            </w:r>
            <w:r>
              <w:rPr>
                <w:rFonts w:eastAsia="Calibri" w:cs="Times New Roman"/>
                <w:b/>
                <w:caps/>
                <w:lang w:eastAsia="en-US"/>
              </w:rPr>
              <w:t>РЕШАВАНЕ НА ПРОБЛЕМИ</w:t>
            </w:r>
          </w:p>
        </w:tc>
      </w:tr>
      <w:tr w:rsidR="006E5882" w:rsidRPr="006E5882" w14:paraId="41976809" w14:textId="77777777" w:rsidTr="00026D7A">
        <w:trPr>
          <w:gridAfter w:val="1"/>
          <w:wAfter w:w="56" w:type="dxa"/>
        </w:trPr>
        <w:tc>
          <w:tcPr>
            <w:tcW w:w="2972" w:type="dxa"/>
          </w:tcPr>
          <w:p w14:paraId="3F597DE5" w14:textId="53293E9A" w:rsidR="006E5882" w:rsidRPr="008D2EF5" w:rsidRDefault="008D2EF5" w:rsidP="008D2EF5">
            <w:pPr>
              <w:spacing w:before="0" w:line="240" w:lineRule="auto"/>
              <w:jc w:val="left"/>
              <w:rPr>
                <w:rFonts w:eastAsia="Calibri" w:cs="Times New Roman"/>
                <w:b/>
                <w:color w:val="0070C0"/>
                <w:sz w:val="22"/>
                <w:szCs w:val="22"/>
                <w:lang w:eastAsia="en-US"/>
              </w:rPr>
            </w:pPr>
            <w:r w:rsidRPr="008D2EF5">
              <w:rPr>
                <w:rFonts w:cstheme="minorHAnsi"/>
                <w:b/>
                <w:sz w:val="22"/>
                <w:szCs w:val="22"/>
              </w:rPr>
              <w:t>Тема 1: Дигитални технологии за създаване на  атрактивни обяви за недвижими имоти</w:t>
            </w:r>
          </w:p>
        </w:tc>
        <w:tc>
          <w:tcPr>
            <w:tcW w:w="1134" w:type="dxa"/>
          </w:tcPr>
          <w:p w14:paraId="673F7D7A" w14:textId="77777777" w:rsidR="006E5882" w:rsidRPr="006E5882" w:rsidRDefault="006E5882" w:rsidP="006E5882">
            <w:pPr>
              <w:spacing w:before="60" w:after="60"/>
              <w:jc w:val="center"/>
              <w:rPr>
                <w:rFonts w:eastAsia="Calibri" w:cs="Times New Roman"/>
                <w:sz w:val="22"/>
                <w:szCs w:val="22"/>
                <w:lang w:eastAsia="en-US"/>
              </w:rPr>
            </w:pPr>
            <w:r w:rsidRPr="006E5882">
              <w:rPr>
                <w:rFonts w:eastAsia="Calibri" w:cs="Times New Roman"/>
                <w:sz w:val="22"/>
                <w:szCs w:val="22"/>
                <w:lang w:eastAsia="en-US"/>
              </w:rPr>
              <w:t>5</w:t>
            </w:r>
          </w:p>
        </w:tc>
        <w:tc>
          <w:tcPr>
            <w:tcW w:w="5670" w:type="dxa"/>
          </w:tcPr>
          <w:p w14:paraId="1838547E" w14:textId="77777777" w:rsidR="006E5882" w:rsidRPr="006E5882" w:rsidRDefault="006E5882" w:rsidP="006E5882">
            <w:pPr>
              <w:spacing w:before="0"/>
              <w:jc w:val="left"/>
              <w:rPr>
                <w:rFonts w:asciiTheme="minorHAnsi" w:eastAsiaTheme="minorHAnsi" w:hAnsiTheme="minorHAnsi" w:cstheme="minorBidi"/>
                <w:b/>
                <w:sz w:val="22"/>
                <w:szCs w:val="22"/>
                <w:lang w:eastAsia="en-US"/>
              </w:rPr>
            </w:pPr>
            <w:r w:rsidRPr="006E5882">
              <w:rPr>
                <w:rFonts w:asciiTheme="minorHAnsi" w:eastAsiaTheme="minorHAnsi" w:hAnsiTheme="minorHAnsi" w:cstheme="minorBidi"/>
                <w:b/>
                <w:sz w:val="22"/>
                <w:szCs w:val="22"/>
                <w:lang w:eastAsia="en-US"/>
              </w:rPr>
              <w:t>Знания</w:t>
            </w:r>
          </w:p>
          <w:p w14:paraId="440E2A7C" w14:textId="77777777" w:rsidR="006E5882" w:rsidRPr="006E5882" w:rsidRDefault="006E5882" w:rsidP="006E5882">
            <w:pPr>
              <w:numPr>
                <w:ilvl w:val="0"/>
                <w:numId w:val="46"/>
              </w:numPr>
              <w:spacing w:before="0" w:after="200" w:line="240" w:lineRule="auto"/>
              <w:ind w:left="254" w:hanging="254"/>
              <w:contextualSpacing/>
              <w:rPr>
                <w:rFonts w:asciiTheme="minorHAnsi" w:eastAsiaTheme="minorHAnsi" w:hAnsiTheme="minorHAnsi" w:cstheme="minorBidi"/>
                <w:sz w:val="22"/>
                <w:szCs w:val="22"/>
                <w:lang w:eastAsia="en-US"/>
              </w:rPr>
            </w:pPr>
            <w:r w:rsidRPr="006E5882">
              <w:rPr>
                <w:rFonts w:asciiTheme="minorHAnsi" w:eastAsiaTheme="minorHAnsi" w:hAnsiTheme="minorHAnsi" w:cstheme="minorBidi"/>
                <w:sz w:val="22"/>
                <w:szCs w:val="22"/>
                <w:lang w:eastAsia="en-US"/>
              </w:rPr>
              <w:t>Посочва функционалностите за създаване на цифрово съдържание от различен тип (текст, таблици, изображения и др.);</w:t>
            </w:r>
          </w:p>
          <w:p w14:paraId="6E80B72D" w14:textId="77777777" w:rsidR="006E5882" w:rsidRPr="006E5882" w:rsidRDefault="006E5882" w:rsidP="006E5882">
            <w:pPr>
              <w:numPr>
                <w:ilvl w:val="0"/>
                <w:numId w:val="46"/>
              </w:numPr>
              <w:spacing w:before="0" w:after="200" w:line="240" w:lineRule="auto"/>
              <w:ind w:left="254" w:hanging="254"/>
              <w:contextualSpacing/>
              <w:rPr>
                <w:rFonts w:asciiTheme="minorHAnsi" w:eastAsiaTheme="minorHAnsi" w:hAnsiTheme="minorHAnsi" w:cstheme="minorBidi"/>
                <w:sz w:val="22"/>
                <w:szCs w:val="22"/>
                <w:lang w:eastAsia="en-US"/>
              </w:rPr>
            </w:pPr>
            <w:r w:rsidRPr="006E5882">
              <w:rPr>
                <w:rFonts w:asciiTheme="minorHAnsi" w:eastAsiaTheme="minorHAnsi" w:hAnsiTheme="minorHAnsi" w:cstheme="minorBidi"/>
                <w:sz w:val="22"/>
                <w:szCs w:val="22"/>
                <w:lang w:eastAsia="en-US"/>
              </w:rPr>
              <w:lastRenderedPageBreak/>
              <w:t>Ползва  дигиталния маркетинг за промотиране на недвижими имоти за продажба/отдаване под наем  с помощта на различни видове електронни медии;</w:t>
            </w:r>
          </w:p>
          <w:p w14:paraId="5B003B46" w14:textId="77777777" w:rsidR="006E5882" w:rsidRPr="006E5882" w:rsidRDefault="006E5882" w:rsidP="006E5882">
            <w:pPr>
              <w:numPr>
                <w:ilvl w:val="0"/>
                <w:numId w:val="46"/>
              </w:numPr>
              <w:spacing w:before="0" w:after="200" w:line="240" w:lineRule="auto"/>
              <w:ind w:left="254" w:hanging="254"/>
              <w:contextualSpacing/>
              <w:rPr>
                <w:rFonts w:asciiTheme="minorHAnsi" w:eastAsiaTheme="minorHAnsi" w:hAnsiTheme="minorHAnsi" w:cstheme="minorBidi"/>
                <w:noProof/>
                <w:sz w:val="22"/>
                <w:szCs w:val="22"/>
                <w:lang w:eastAsia="en-US"/>
              </w:rPr>
            </w:pPr>
            <w:r w:rsidRPr="006E5882">
              <w:rPr>
                <w:rFonts w:asciiTheme="minorHAnsi" w:eastAsiaTheme="minorHAnsi" w:hAnsiTheme="minorHAnsi" w:cstheme="minorBidi"/>
                <w:sz w:val="22"/>
                <w:szCs w:val="22"/>
                <w:lang w:eastAsia="en-US"/>
              </w:rPr>
              <w:t>Познава ползите от създаване на видеоклипове за недвижими имоти за продажби или отдаване под наем за повишаване   информираността на потенциалните  клиенти;</w:t>
            </w:r>
          </w:p>
          <w:p w14:paraId="32EEC512" w14:textId="77777777" w:rsidR="006E5882" w:rsidRPr="006E5882" w:rsidRDefault="006E5882" w:rsidP="006E5882">
            <w:pPr>
              <w:numPr>
                <w:ilvl w:val="0"/>
                <w:numId w:val="46"/>
              </w:numPr>
              <w:spacing w:before="0" w:after="200" w:line="240" w:lineRule="auto"/>
              <w:ind w:left="254" w:hanging="254"/>
              <w:contextualSpacing/>
              <w:rPr>
                <w:rFonts w:asciiTheme="minorHAnsi" w:eastAsiaTheme="minorHAnsi" w:hAnsiTheme="minorHAnsi" w:cstheme="minorHAnsi"/>
                <w:noProof/>
                <w:sz w:val="22"/>
                <w:szCs w:val="22"/>
                <w:lang w:eastAsia="en-US"/>
              </w:rPr>
            </w:pPr>
            <w:r w:rsidRPr="006E5882">
              <w:rPr>
                <w:rFonts w:asciiTheme="minorHAnsi" w:eastAsiaTheme="minorHAnsi" w:hAnsiTheme="minorHAnsi" w:cstheme="minorHAnsi"/>
                <w:noProof/>
                <w:sz w:val="22"/>
                <w:szCs w:val="22"/>
                <w:lang w:eastAsia="en-US"/>
              </w:rPr>
              <w:t xml:space="preserve">Запознат е с възможностите  на VR   и  AR  технологиите за атрактивно рекламиране на недвижимия  имот </w:t>
            </w:r>
            <w:r w:rsidRPr="006E5882">
              <w:rPr>
                <w:rFonts w:asciiTheme="minorHAnsi" w:eastAsiaTheme="minorHAnsi" w:hAnsiTheme="minorHAnsi" w:cstheme="minorBidi"/>
                <w:sz w:val="22"/>
                <w:szCs w:val="22"/>
                <w:lang w:eastAsia="en-US"/>
              </w:rPr>
              <w:t>(</w:t>
            </w:r>
            <w:r w:rsidRPr="006E5882">
              <w:rPr>
                <w:rFonts w:asciiTheme="minorHAnsi" w:eastAsiaTheme="minorHAnsi" w:hAnsiTheme="minorHAnsi" w:cstheme="minorHAnsi"/>
                <w:sz w:val="22"/>
                <w:szCs w:val="22"/>
                <w:shd w:val="clear" w:color="auto" w:fill="FFFFFF"/>
                <w:lang w:eastAsia="en-US"/>
              </w:rPr>
              <w:t>иновативни технологии, които подпомагат  реализирането на по- бърза  продажба на имота)</w:t>
            </w:r>
            <w:r w:rsidRPr="006E5882">
              <w:rPr>
                <w:rFonts w:asciiTheme="minorHAnsi" w:eastAsiaTheme="minorHAnsi" w:hAnsiTheme="minorHAnsi" w:cstheme="minorHAnsi"/>
                <w:noProof/>
                <w:sz w:val="22"/>
                <w:szCs w:val="22"/>
                <w:lang w:eastAsia="en-US"/>
              </w:rPr>
              <w:t>.</w:t>
            </w:r>
          </w:p>
          <w:p w14:paraId="62AF0025" w14:textId="77777777" w:rsidR="00DA13DB" w:rsidRPr="00DA13DB" w:rsidRDefault="00DA13DB" w:rsidP="00DA13DB">
            <w:pPr>
              <w:spacing w:before="0"/>
              <w:jc w:val="left"/>
              <w:rPr>
                <w:rFonts w:asciiTheme="minorHAnsi" w:eastAsiaTheme="minorHAnsi" w:hAnsiTheme="minorHAnsi" w:cstheme="minorBidi"/>
                <w:b/>
                <w:sz w:val="22"/>
                <w:szCs w:val="22"/>
                <w:lang w:eastAsia="en-US"/>
              </w:rPr>
            </w:pPr>
            <w:bookmarkStart w:id="19" w:name="_Hlk110952000"/>
            <w:r w:rsidRPr="00DA13DB">
              <w:rPr>
                <w:rFonts w:asciiTheme="minorHAnsi" w:eastAsiaTheme="minorHAnsi" w:hAnsiTheme="minorHAnsi" w:cstheme="minorBidi"/>
                <w:b/>
                <w:sz w:val="22"/>
                <w:szCs w:val="22"/>
                <w:lang w:eastAsia="en-US"/>
              </w:rPr>
              <w:t>Умения</w:t>
            </w:r>
          </w:p>
          <w:p w14:paraId="6EA57EFA" w14:textId="77777777" w:rsidR="00DA13DB" w:rsidRPr="00DA13DB" w:rsidRDefault="00DA13DB" w:rsidP="00DA13DB">
            <w:pPr>
              <w:numPr>
                <w:ilvl w:val="0"/>
                <w:numId w:val="47"/>
              </w:numPr>
              <w:spacing w:before="0" w:after="200" w:line="240" w:lineRule="auto"/>
              <w:ind w:left="288" w:hanging="284"/>
              <w:contextualSpacing/>
              <w:jc w:val="left"/>
              <w:rPr>
                <w:rFonts w:asciiTheme="minorHAnsi" w:eastAsiaTheme="minorHAnsi" w:hAnsiTheme="minorHAnsi" w:cstheme="minorBidi"/>
                <w:bCs/>
                <w:sz w:val="22"/>
                <w:szCs w:val="22"/>
                <w:lang w:eastAsia="en-US"/>
              </w:rPr>
            </w:pPr>
            <w:r w:rsidRPr="00DA13DB">
              <w:rPr>
                <w:rFonts w:asciiTheme="minorHAnsi" w:eastAsiaTheme="minorHAnsi" w:hAnsiTheme="minorHAnsi" w:cstheme="minorBidi"/>
                <w:bCs/>
                <w:sz w:val="22"/>
                <w:szCs w:val="22"/>
                <w:lang w:eastAsia="en-US"/>
              </w:rPr>
              <w:t>Създава достатъчно на брой качествени дигитални снимки на имота;</w:t>
            </w:r>
          </w:p>
          <w:p w14:paraId="5E054078" w14:textId="77777777" w:rsidR="00DA13DB" w:rsidRPr="00DA13DB" w:rsidRDefault="00DA13DB" w:rsidP="00DA13DB">
            <w:pPr>
              <w:numPr>
                <w:ilvl w:val="0"/>
                <w:numId w:val="47"/>
              </w:numPr>
              <w:spacing w:before="0" w:after="200" w:line="240" w:lineRule="auto"/>
              <w:ind w:left="288" w:hanging="284"/>
              <w:contextualSpacing/>
              <w:jc w:val="left"/>
              <w:rPr>
                <w:rFonts w:asciiTheme="minorHAnsi" w:eastAsiaTheme="minorHAnsi" w:hAnsiTheme="minorHAnsi" w:cstheme="minorBidi"/>
                <w:b/>
                <w:sz w:val="22"/>
                <w:szCs w:val="22"/>
                <w:lang w:eastAsia="en-US"/>
              </w:rPr>
            </w:pPr>
            <w:r w:rsidRPr="00DA13DB">
              <w:rPr>
                <w:rFonts w:asciiTheme="minorHAnsi" w:eastAsiaTheme="minorHAnsi" w:hAnsiTheme="minorHAnsi" w:cstheme="minorBidi"/>
                <w:sz w:val="22"/>
                <w:szCs w:val="22"/>
                <w:lang w:eastAsia="en-US"/>
              </w:rPr>
              <w:t>Създава видеоклип  за първоначално представяне и рекламиране  на недвижим имот за продажба/ отдаване под наем;</w:t>
            </w:r>
          </w:p>
          <w:p w14:paraId="0A871AFB" w14:textId="77777777" w:rsidR="00DA13DB" w:rsidRPr="00DA13DB" w:rsidRDefault="00DA13DB" w:rsidP="00DA13DB">
            <w:pPr>
              <w:numPr>
                <w:ilvl w:val="0"/>
                <w:numId w:val="47"/>
              </w:numPr>
              <w:spacing w:before="0" w:after="200" w:line="240" w:lineRule="auto"/>
              <w:ind w:left="288" w:hanging="284"/>
              <w:contextualSpacing/>
              <w:jc w:val="left"/>
              <w:rPr>
                <w:rFonts w:asciiTheme="minorHAnsi" w:eastAsiaTheme="minorHAnsi" w:hAnsiTheme="minorHAnsi" w:cstheme="minorBidi"/>
                <w:b/>
                <w:sz w:val="22"/>
                <w:szCs w:val="22"/>
                <w:lang w:eastAsia="en-US"/>
              </w:rPr>
            </w:pPr>
            <w:r w:rsidRPr="00DA13DB">
              <w:rPr>
                <w:rFonts w:asciiTheme="minorHAnsi" w:eastAsiaTheme="minorHAnsi" w:hAnsiTheme="minorHAnsi" w:cstheme="minorBidi"/>
                <w:bCs/>
                <w:sz w:val="22"/>
                <w:szCs w:val="22"/>
                <w:lang w:eastAsia="en-US"/>
              </w:rPr>
              <w:t>Организира създаването на</w:t>
            </w:r>
            <w:r w:rsidRPr="00DA13DB">
              <w:rPr>
                <w:rFonts w:asciiTheme="minorHAnsi" w:eastAsiaTheme="minorHAnsi" w:hAnsiTheme="minorHAnsi" w:cstheme="minorBidi"/>
                <w:b/>
                <w:sz w:val="22"/>
                <w:szCs w:val="22"/>
                <w:lang w:eastAsia="en-US"/>
              </w:rPr>
              <w:t xml:space="preserve"> </w:t>
            </w:r>
            <w:r w:rsidRPr="00DA13DB">
              <w:rPr>
                <w:rFonts w:asciiTheme="minorHAnsi" w:eastAsiaTheme="minorHAnsi" w:hAnsiTheme="minorHAnsi" w:cstheme="minorHAnsi"/>
                <w:sz w:val="22"/>
                <w:szCs w:val="22"/>
                <w:shd w:val="clear" w:color="auto" w:fill="FFFFFF"/>
                <w:lang w:eastAsia="en-US"/>
              </w:rPr>
              <w:t>професионален видеоклип на имота с висококачествена видеотехника от професионален видеооператор;</w:t>
            </w:r>
          </w:p>
          <w:p w14:paraId="7C22CB6C" w14:textId="77777777" w:rsidR="00DA13DB" w:rsidRPr="00DA13DB" w:rsidRDefault="00DA13DB" w:rsidP="00DA13DB">
            <w:pPr>
              <w:numPr>
                <w:ilvl w:val="0"/>
                <w:numId w:val="47"/>
              </w:numPr>
              <w:spacing w:before="0" w:after="200" w:line="240" w:lineRule="auto"/>
              <w:ind w:left="288" w:hanging="284"/>
              <w:contextualSpacing/>
              <w:rPr>
                <w:rFonts w:asciiTheme="minorHAnsi" w:eastAsiaTheme="minorHAnsi" w:hAnsiTheme="minorHAnsi" w:cstheme="minorBidi"/>
                <w:sz w:val="22"/>
                <w:szCs w:val="22"/>
                <w:lang w:eastAsia="en-US"/>
              </w:rPr>
            </w:pPr>
            <w:r w:rsidRPr="00DA13DB">
              <w:rPr>
                <w:rFonts w:asciiTheme="minorHAnsi" w:eastAsiaTheme="minorHAnsi" w:hAnsiTheme="minorHAnsi" w:cstheme="minorBidi"/>
                <w:sz w:val="22"/>
                <w:szCs w:val="22"/>
                <w:lang w:eastAsia="en-US"/>
              </w:rPr>
              <w:t>Организира (ако е подходящо) заснемането на имота  с дрон за панорамното му  представяне   пред клиенти;</w:t>
            </w:r>
          </w:p>
          <w:p w14:paraId="5DE2EFEF" w14:textId="77777777" w:rsidR="00DA13DB" w:rsidRPr="00DA13DB" w:rsidRDefault="00DA13DB" w:rsidP="00DA13DB">
            <w:pPr>
              <w:numPr>
                <w:ilvl w:val="0"/>
                <w:numId w:val="46"/>
              </w:numPr>
              <w:spacing w:before="0" w:after="200" w:line="240" w:lineRule="auto"/>
              <w:ind w:left="254" w:hanging="254"/>
              <w:contextualSpacing/>
              <w:rPr>
                <w:rFonts w:asciiTheme="minorHAnsi" w:eastAsiaTheme="minorHAnsi" w:hAnsiTheme="minorHAnsi" w:cstheme="minorHAnsi"/>
                <w:noProof/>
                <w:sz w:val="22"/>
                <w:szCs w:val="22"/>
                <w:lang w:eastAsia="en-US"/>
              </w:rPr>
            </w:pPr>
            <w:r w:rsidRPr="00DA13DB">
              <w:rPr>
                <w:rFonts w:asciiTheme="minorHAnsi" w:eastAsiaTheme="minorHAnsi" w:hAnsiTheme="minorHAnsi" w:cstheme="minorBidi"/>
                <w:sz w:val="22"/>
                <w:szCs w:val="22"/>
                <w:lang w:eastAsia="en-US"/>
              </w:rPr>
              <w:t>Организира заснемането  на 360-градусов виртуален тур на имота</w:t>
            </w:r>
            <w:r w:rsidRPr="00DA13DB">
              <w:rPr>
                <w:rFonts w:asciiTheme="minorHAnsi" w:eastAsiaTheme="minorHAnsi" w:hAnsiTheme="minorHAnsi" w:cstheme="minorHAnsi"/>
                <w:color w:val="384A5E"/>
                <w:sz w:val="22"/>
                <w:szCs w:val="22"/>
                <w:shd w:val="clear" w:color="auto" w:fill="FFFFFF"/>
                <w:lang w:eastAsia="en-US"/>
              </w:rPr>
              <w:t>;</w:t>
            </w:r>
          </w:p>
          <w:p w14:paraId="661B8DD9" w14:textId="77777777" w:rsidR="00DA13DB" w:rsidRPr="00DA13DB" w:rsidRDefault="00DA13DB" w:rsidP="00DA13DB">
            <w:pPr>
              <w:numPr>
                <w:ilvl w:val="0"/>
                <w:numId w:val="46"/>
              </w:numPr>
              <w:spacing w:before="0" w:after="200" w:line="240" w:lineRule="auto"/>
              <w:ind w:left="254" w:hanging="254"/>
              <w:contextualSpacing/>
              <w:rPr>
                <w:rFonts w:asciiTheme="minorHAnsi" w:eastAsiaTheme="minorHAnsi" w:hAnsiTheme="minorHAnsi" w:cstheme="minorHAnsi"/>
                <w:noProof/>
                <w:sz w:val="22"/>
                <w:szCs w:val="22"/>
                <w:lang w:eastAsia="en-US"/>
              </w:rPr>
            </w:pPr>
            <w:r w:rsidRPr="00DA13DB">
              <w:rPr>
                <w:rFonts w:asciiTheme="minorHAnsi" w:eastAsiaTheme="minorHAnsi" w:hAnsiTheme="minorHAnsi" w:cstheme="minorHAnsi"/>
                <w:noProof/>
                <w:sz w:val="22"/>
                <w:szCs w:val="22"/>
                <w:lang w:eastAsia="en-US"/>
              </w:rPr>
              <w:t xml:space="preserve">Ползва програми, платформи и приложения за създаване и представяне в интернет и дигиталното пространство на атрактивни обяви за продажба/ отдаване под наем на имоти; </w:t>
            </w:r>
          </w:p>
          <w:p w14:paraId="4A1D987F" w14:textId="77777777" w:rsidR="00DA13DB" w:rsidRPr="00DA13DB" w:rsidRDefault="00DA13DB" w:rsidP="00DA13DB">
            <w:pPr>
              <w:numPr>
                <w:ilvl w:val="0"/>
                <w:numId w:val="46"/>
              </w:numPr>
              <w:spacing w:before="0" w:after="200" w:line="240" w:lineRule="auto"/>
              <w:ind w:left="254" w:hanging="254"/>
              <w:contextualSpacing/>
              <w:rPr>
                <w:rFonts w:asciiTheme="minorHAnsi" w:eastAsiaTheme="minorHAnsi" w:hAnsiTheme="minorHAnsi" w:cstheme="minorHAnsi"/>
                <w:noProof/>
                <w:sz w:val="22"/>
                <w:szCs w:val="22"/>
                <w:lang w:eastAsia="en-US"/>
              </w:rPr>
            </w:pPr>
            <w:r w:rsidRPr="00DA13DB">
              <w:rPr>
                <w:rFonts w:asciiTheme="minorHAnsi" w:eastAsiaTheme="minorHAnsi" w:hAnsiTheme="minorHAnsi" w:cstheme="minorHAnsi"/>
                <w:noProof/>
                <w:sz w:val="22"/>
                <w:szCs w:val="22"/>
                <w:lang w:eastAsia="en-US"/>
              </w:rPr>
              <w:t>Подготвя материали за рекламиране на недвижими имоти на  уеб сайта на агенцията, други български имотни уеб-портали;</w:t>
            </w:r>
          </w:p>
          <w:p w14:paraId="6C7011BB" w14:textId="77777777" w:rsidR="00DA13DB" w:rsidRPr="00DA13DB" w:rsidRDefault="00DA13DB" w:rsidP="00DA13DB">
            <w:pPr>
              <w:numPr>
                <w:ilvl w:val="0"/>
                <w:numId w:val="46"/>
              </w:numPr>
              <w:spacing w:before="0" w:after="200" w:line="240" w:lineRule="auto"/>
              <w:ind w:left="254" w:hanging="254"/>
              <w:contextualSpacing/>
              <w:rPr>
                <w:rFonts w:asciiTheme="minorHAnsi" w:eastAsiaTheme="minorHAnsi" w:hAnsiTheme="minorHAnsi" w:cstheme="minorHAnsi"/>
                <w:noProof/>
                <w:sz w:val="22"/>
                <w:szCs w:val="22"/>
                <w:lang w:eastAsia="en-US"/>
              </w:rPr>
            </w:pPr>
            <w:r w:rsidRPr="00DA13DB">
              <w:rPr>
                <w:rFonts w:asciiTheme="minorHAnsi" w:eastAsiaTheme="minorHAnsi" w:hAnsiTheme="minorHAnsi" w:cstheme="minorHAnsi"/>
                <w:sz w:val="22"/>
                <w:szCs w:val="22"/>
                <w:shd w:val="clear" w:color="auto" w:fill="FFFFFF"/>
                <w:lang w:eastAsia="en-US"/>
              </w:rPr>
              <w:t>Представя  имота в социалните мрежи чрез    страниците на агенцията  във </w:t>
            </w:r>
            <w:hyperlink r:id="rId11" w:tgtFrame="_blank" w:history="1">
              <w:r w:rsidRPr="00DA13DB">
                <w:rPr>
                  <w:rFonts w:asciiTheme="minorHAnsi" w:eastAsiaTheme="minorHAnsi" w:hAnsiTheme="minorHAnsi" w:cstheme="minorHAnsi"/>
                  <w:color w:val="00ACFF"/>
                  <w:sz w:val="22"/>
                  <w:szCs w:val="22"/>
                  <w:u w:val="single"/>
                  <w:bdr w:val="none" w:sz="0" w:space="0" w:color="auto" w:frame="1"/>
                  <w:shd w:val="clear" w:color="auto" w:fill="FFFFFF"/>
                  <w:lang w:eastAsia="en-US"/>
                </w:rPr>
                <w:t>FaceBook</w:t>
              </w:r>
            </w:hyperlink>
            <w:r w:rsidRPr="00DA13DB">
              <w:rPr>
                <w:rFonts w:asciiTheme="minorHAnsi" w:eastAsiaTheme="minorHAnsi" w:hAnsiTheme="minorHAnsi" w:cstheme="minorHAnsi"/>
                <w:color w:val="384A5E"/>
                <w:sz w:val="22"/>
                <w:szCs w:val="22"/>
                <w:shd w:val="clear" w:color="auto" w:fill="FFFFFF"/>
                <w:lang w:eastAsia="en-US"/>
              </w:rPr>
              <w:t>, и </w:t>
            </w:r>
            <w:hyperlink r:id="rId12" w:tgtFrame="_blank" w:history="1">
              <w:r w:rsidRPr="00DA13DB">
                <w:rPr>
                  <w:rFonts w:asciiTheme="minorHAnsi" w:eastAsiaTheme="minorHAnsi" w:hAnsiTheme="minorHAnsi" w:cstheme="minorHAnsi"/>
                  <w:color w:val="00ACFF"/>
                  <w:sz w:val="22"/>
                  <w:szCs w:val="22"/>
                  <w:u w:val="single"/>
                  <w:bdr w:val="none" w:sz="0" w:space="0" w:color="auto" w:frame="1"/>
                  <w:shd w:val="clear" w:color="auto" w:fill="FFFFFF"/>
                  <w:lang w:eastAsia="en-US"/>
                </w:rPr>
                <w:t>Instagram</w:t>
              </w:r>
            </w:hyperlink>
            <w:r w:rsidRPr="00DA13DB">
              <w:rPr>
                <w:rFonts w:asciiTheme="minorHAnsi" w:eastAsiaTheme="minorHAnsi" w:hAnsiTheme="minorHAnsi" w:cstheme="minorHAnsi"/>
                <w:sz w:val="22"/>
                <w:szCs w:val="22"/>
                <w:lang w:eastAsia="en-US"/>
              </w:rPr>
              <w:t>;</w:t>
            </w:r>
            <w:r w:rsidRPr="00DA13DB">
              <w:rPr>
                <w:rFonts w:asciiTheme="minorHAnsi" w:eastAsiaTheme="minorHAnsi" w:hAnsiTheme="minorHAnsi" w:cstheme="minorHAnsi"/>
                <w:color w:val="384A5E"/>
                <w:sz w:val="22"/>
                <w:szCs w:val="22"/>
                <w:shd w:val="clear" w:color="auto" w:fill="FFFFFF"/>
                <w:lang w:eastAsia="en-US"/>
              </w:rPr>
              <w:t xml:space="preserve"> </w:t>
            </w:r>
          </w:p>
          <w:p w14:paraId="22652BB8" w14:textId="77777777" w:rsidR="00DA13DB" w:rsidRPr="00DA13DB" w:rsidRDefault="00DA13DB" w:rsidP="00DA13DB">
            <w:pPr>
              <w:numPr>
                <w:ilvl w:val="0"/>
                <w:numId w:val="48"/>
              </w:numPr>
              <w:spacing w:before="60" w:after="60" w:line="240" w:lineRule="auto"/>
              <w:ind w:left="288" w:hanging="284"/>
              <w:contextualSpacing/>
              <w:jc w:val="left"/>
              <w:rPr>
                <w:rFonts w:asciiTheme="minorHAnsi" w:eastAsiaTheme="minorHAnsi" w:hAnsiTheme="minorHAnsi" w:cstheme="minorHAnsi"/>
                <w:noProof/>
                <w:sz w:val="22"/>
                <w:szCs w:val="22"/>
                <w:lang w:eastAsia="en-US"/>
              </w:rPr>
            </w:pPr>
            <w:r w:rsidRPr="00DA13DB">
              <w:rPr>
                <w:rFonts w:asciiTheme="minorHAnsi" w:eastAsiaTheme="minorHAnsi" w:hAnsiTheme="minorHAnsi" w:cstheme="minorHAnsi"/>
                <w:sz w:val="22"/>
                <w:szCs w:val="22"/>
                <w:shd w:val="clear" w:color="auto" w:fill="FFFFFF"/>
                <w:lang w:eastAsia="en-US"/>
              </w:rPr>
              <w:t>Подготвя информация за </w:t>
            </w:r>
            <w:hyperlink r:id="rId13" w:tgtFrame="_blank" w:history="1">
              <w:r w:rsidRPr="00DA13DB">
                <w:rPr>
                  <w:rFonts w:asciiTheme="minorHAnsi" w:eastAsiaTheme="minorHAnsi" w:hAnsiTheme="minorHAnsi" w:cstheme="minorBidi"/>
                  <w:color w:val="0000FF"/>
                  <w:sz w:val="22"/>
                  <w:szCs w:val="22"/>
                  <w:u w:val="single"/>
                  <w:lang w:eastAsia="en-US"/>
                </w:rPr>
                <w:t>https://www.bulgarianproperties.bg/newsletter.php?subscribe=yes</w:t>
              </w:r>
            </w:hyperlink>
            <w:r w:rsidRPr="00DA13DB">
              <w:rPr>
                <w:rFonts w:asciiTheme="minorHAnsi" w:eastAsiaTheme="minorHAnsi" w:hAnsiTheme="minorHAnsi" w:cstheme="minorHAnsi"/>
                <w:sz w:val="22"/>
                <w:szCs w:val="22"/>
                <w:lang w:eastAsia="en-US"/>
              </w:rPr>
              <w:t xml:space="preserve"> електронния бюлетин  на агенцията за </w:t>
            </w:r>
            <w:r w:rsidRPr="00DA13DB">
              <w:rPr>
                <w:rFonts w:asciiTheme="minorHAnsi" w:eastAsiaTheme="minorHAnsi" w:hAnsiTheme="minorHAnsi" w:cstheme="minorHAnsi"/>
                <w:sz w:val="22"/>
                <w:szCs w:val="22"/>
                <w:shd w:val="clear" w:color="auto" w:fill="FFFFFF"/>
                <w:lang w:eastAsia="en-US"/>
              </w:rPr>
              <w:t xml:space="preserve"> най-новите обяви, топ офертите  и новините за пазара на недвижими имоти</w:t>
            </w:r>
            <w:r w:rsidRPr="00DA13DB">
              <w:rPr>
                <w:rFonts w:ascii="Roboto" w:eastAsiaTheme="minorHAnsi" w:hAnsi="Roboto" w:cstheme="minorBidi"/>
                <w:sz w:val="22"/>
                <w:szCs w:val="22"/>
                <w:shd w:val="clear" w:color="auto" w:fill="FFFFFF"/>
                <w:lang w:eastAsia="en-US"/>
              </w:rPr>
              <w:t>. </w:t>
            </w:r>
          </w:p>
          <w:p w14:paraId="7FE04F1F" w14:textId="77777777" w:rsidR="008D2EF5" w:rsidRPr="00A5173A" w:rsidRDefault="008D2EF5" w:rsidP="008D2EF5">
            <w:pPr>
              <w:ind w:right="198"/>
              <w:rPr>
                <w:rFonts w:cstheme="minorHAnsi"/>
                <w:b/>
                <w:bCs/>
              </w:rPr>
            </w:pPr>
            <w:r w:rsidRPr="00A5173A">
              <w:rPr>
                <w:rFonts w:cstheme="minorHAnsi"/>
                <w:b/>
                <w:bCs/>
              </w:rPr>
              <w:t>Компетентност</w:t>
            </w:r>
          </w:p>
          <w:p w14:paraId="4E2020CE" w14:textId="5B486174" w:rsidR="006E5882" w:rsidRPr="008D2EF5" w:rsidRDefault="008D2EF5" w:rsidP="008D2EF5">
            <w:pPr>
              <w:spacing w:before="0" w:line="240" w:lineRule="auto"/>
              <w:jc w:val="left"/>
              <w:rPr>
                <w:rFonts w:eastAsia="Calibri" w:cs="Times New Roman"/>
                <w:bCs/>
                <w:i/>
                <w:iCs/>
                <w:color w:val="0070C0"/>
                <w:sz w:val="20"/>
                <w:szCs w:val="20"/>
                <w:lang w:eastAsia="en-US"/>
              </w:rPr>
            </w:pPr>
            <w:r w:rsidRPr="008D2EF5">
              <w:rPr>
                <w:rFonts w:cstheme="minorHAnsi"/>
                <w:sz w:val="20"/>
                <w:szCs w:val="20"/>
              </w:rPr>
              <w:t xml:space="preserve">Осъзнава важността на атрактивното представяне на предлаганите за продажба/отдаване под наем недвижими имоти, интересува се от нови дигитални канали за рекламиране и представяне на недвижими имоти. </w:t>
            </w:r>
            <w:bookmarkEnd w:id="19"/>
          </w:p>
        </w:tc>
      </w:tr>
      <w:tr w:rsidR="006E5882" w:rsidRPr="006E5882" w14:paraId="047DC596" w14:textId="77777777" w:rsidTr="00026D7A">
        <w:trPr>
          <w:gridAfter w:val="1"/>
          <w:wAfter w:w="56" w:type="dxa"/>
        </w:trPr>
        <w:tc>
          <w:tcPr>
            <w:tcW w:w="2972" w:type="dxa"/>
          </w:tcPr>
          <w:p w14:paraId="687EFC01" w14:textId="19D93D3D" w:rsidR="006E5882" w:rsidRPr="008D2EF5" w:rsidRDefault="006E5882" w:rsidP="008D2EF5">
            <w:pPr>
              <w:spacing w:before="0" w:line="240" w:lineRule="auto"/>
              <w:jc w:val="left"/>
              <w:rPr>
                <w:rFonts w:eastAsia="Calibri" w:cs="Times New Roman"/>
                <w:sz w:val="22"/>
                <w:szCs w:val="22"/>
                <w:lang w:eastAsia="en-US"/>
              </w:rPr>
            </w:pPr>
            <w:r w:rsidRPr="008D2EF5">
              <w:rPr>
                <w:rFonts w:eastAsia="Calibri" w:cs="Times New Roman"/>
                <w:b/>
                <w:bCs/>
                <w:iCs/>
                <w:sz w:val="22"/>
                <w:szCs w:val="22"/>
                <w:lang w:val="en-US" w:eastAsia="en-US"/>
              </w:rPr>
              <w:t>ТЕМА</w:t>
            </w:r>
            <w:r w:rsidRPr="008D2EF5">
              <w:rPr>
                <w:rFonts w:eastAsia="Calibri" w:cs="Times New Roman"/>
                <w:b/>
                <w:bCs/>
                <w:iCs/>
                <w:sz w:val="22"/>
                <w:szCs w:val="22"/>
                <w:lang w:eastAsia="en-US"/>
              </w:rPr>
              <w:t xml:space="preserve"> 2: </w:t>
            </w:r>
            <w:r w:rsidR="008D2EF5" w:rsidRPr="008D2EF5">
              <w:rPr>
                <w:rFonts w:eastAsia="Calibri" w:cs="Times New Roman"/>
                <w:b/>
                <w:bCs/>
                <w:iCs/>
                <w:sz w:val="22"/>
                <w:szCs w:val="22"/>
                <w:lang w:eastAsia="en-US"/>
              </w:rPr>
              <w:t>Д</w:t>
            </w:r>
            <w:r w:rsidR="003575AA" w:rsidRPr="008D2EF5">
              <w:rPr>
                <w:rFonts w:asciiTheme="minorHAnsi" w:hAnsiTheme="minorHAnsi"/>
                <w:b/>
                <w:sz w:val="22"/>
                <w:szCs w:val="22"/>
              </w:rPr>
              <w:t xml:space="preserve">игитални технологии за </w:t>
            </w:r>
            <w:r w:rsidR="003575AA" w:rsidRPr="008D2EF5">
              <w:rPr>
                <w:rFonts w:asciiTheme="minorHAnsi" w:hAnsiTheme="minorHAnsi"/>
                <w:b/>
                <w:sz w:val="22"/>
                <w:szCs w:val="22"/>
              </w:rPr>
              <w:lastRenderedPageBreak/>
              <w:t>осъществяване   огледи на недвижими имоти</w:t>
            </w:r>
          </w:p>
        </w:tc>
        <w:tc>
          <w:tcPr>
            <w:tcW w:w="1134" w:type="dxa"/>
          </w:tcPr>
          <w:p w14:paraId="6A96B14A" w14:textId="77777777" w:rsidR="006E5882" w:rsidRPr="006E5882" w:rsidRDefault="006E5882" w:rsidP="006E5882">
            <w:pPr>
              <w:spacing w:before="60" w:after="60"/>
              <w:jc w:val="center"/>
              <w:rPr>
                <w:rFonts w:eastAsia="Calibri" w:cs="Times New Roman"/>
                <w:sz w:val="20"/>
                <w:szCs w:val="20"/>
                <w:lang w:eastAsia="en-US"/>
              </w:rPr>
            </w:pPr>
            <w:r w:rsidRPr="006E5882">
              <w:rPr>
                <w:rFonts w:eastAsia="Calibri" w:cs="Times New Roman"/>
                <w:sz w:val="20"/>
                <w:szCs w:val="20"/>
                <w:lang w:eastAsia="en-US"/>
              </w:rPr>
              <w:lastRenderedPageBreak/>
              <w:t>5</w:t>
            </w:r>
          </w:p>
        </w:tc>
        <w:tc>
          <w:tcPr>
            <w:tcW w:w="5670" w:type="dxa"/>
          </w:tcPr>
          <w:p w14:paraId="463726A8" w14:textId="77777777" w:rsidR="008D2EF5" w:rsidRPr="008D2EF5" w:rsidRDefault="008D2EF5" w:rsidP="008D2EF5">
            <w:pPr>
              <w:rPr>
                <w:rFonts w:cstheme="minorHAnsi"/>
                <w:b/>
                <w:bCs/>
                <w:sz w:val="20"/>
                <w:szCs w:val="20"/>
              </w:rPr>
            </w:pPr>
            <w:r w:rsidRPr="008D2EF5">
              <w:rPr>
                <w:rFonts w:cstheme="minorHAnsi"/>
                <w:b/>
                <w:bCs/>
                <w:sz w:val="20"/>
                <w:szCs w:val="20"/>
              </w:rPr>
              <w:t>Знания</w:t>
            </w:r>
          </w:p>
          <w:p w14:paraId="4CD2D8B1" w14:textId="77777777" w:rsidR="008D2EF5" w:rsidRPr="008D2EF5" w:rsidRDefault="008D2EF5" w:rsidP="008D2EF5">
            <w:pPr>
              <w:numPr>
                <w:ilvl w:val="0"/>
                <w:numId w:val="46"/>
              </w:numPr>
              <w:spacing w:before="0" w:after="160"/>
              <w:ind w:left="254" w:hanging="254"/>
              <w:contextualSpacing/>
              <w:rPr>
                <w:rFonts w:cstheme="minorHAnsi"/>
                <w:sz w:val="20"/>
                <w:szCs w:val="20"/>
              </w:rPr>
            </w:pPr>
            <w:r w:rsidRPr="008D2EF5">
              <w:rPr>
                <w:rFonts w:cstheme="minorHAnsi"/>
                <w:sz w:val="20"/>
                <w:szCs w:val="20"/>
              </w:rPr>
              <w:lastRenderedPageBreak/>
              <w:t>Познава възможностите на съвременните приложения за   споделяне на информация;</w:t>
            </w:r>
          </w:p>
          <w:p w14:paraId="4FCFDA16" w14:textId="77777777" w:rsidR="008D2EF5" w:rsidRPr="008D2EF5" w:rsidRDefault="008D2EF5" w:rsidP="008D2EF5">
            <w:pPr>
              <w:numPr>
                <w:ilvl w:val="0"/>
                <w:numId w:val="46"/>
              </w:numPr>
              <w:spacing w:before="0" w:after="160"/>
              <w:ind w:left="254" w:hanging="254"/>
              <w:contextualSpacing/>
              <w:rPr>
                <w:rFonts w:cstheme="minorHAnsi"/>
                <w:sz w:val="20"/>
                <w:szCs w:val="20"/>
              </w:rPr>
            </w:pPr>
            <w:r w:rsidRPr="008D2EF5">
              <w:rPr>
                <w:rFonts w:cstheme="minorHAnsi"/>
                <w:sz w:val="20"/>
                <w:szCs w:val="20"/>
              </w:rPr>
              <w:t xml:space="preserve">Познава възможностите на </w:t>
            </w:r>
            <w:r w:rsidRPr="008D2EF5">
              <w:rPr>
                <w:rFonts w:cstheme="minorHAnsi"/>
                <w:sz w:val="20"/>
                <w:szCs w:val="20"/>
                <w:lang w:val="en-US"/>
              </w:rPr>
              <w:t xml:space="preserve">VR </w:t>
            </w:r>
            <w:r w:rsidRPr="008D2EF5">
              <w:rPr>
                <w:rFonts w:cstheme="minorHAnsi"/>
                <w:sz w:val="20"/>
                <w:szCs w:val="20"/>
              </w:rPr>
              <w:t>(виртуална реалност)</w:t>
            </w:r>
            <w:r w:rsidRPr="008D2EF5">
              <w:rPr>
                <w:rFonts w:cstheme="minorHAnsi"/>
                <w:sz w:val="20"/>
                <w:szCs w:val="20"/>
                <w:lang w:val="en-US"/>
              </w:rPr>
              <w:t xml:space="preserve"> </w:t>
            </w:r>
            <w:r w:rsidRPr="008D2EF5">
              <w:rPr>
                <w:rFonts w:cstheme="minorHAnsi"/>
                <w:sz w:val="20"/>
                <w:szCs w:val="20"/>
              </w:rPr>
              <w:t xml:space="preserve">и </w:t>
            </w:r>
            <w:r w:rsidRPr="008D2EF5">
              <w:rPr>
                <w:rFonts w:cstheme="minorHAnsi"/>
                <w:sz w:val="20"/>
                <w:szCs w:val="20"/>
                <w:lang w:val="en-US"/>
              </w:rPr>
              <w:t xml:space="preserve"> AR</w:t>
            </w:r>
            <w:r w:rsidRPr="008D2EF5">
              <w:rPr>
                <w:rFonts w:cstheme="minorHAnsi"/>
                <w:sz w:val="20"/>
                <w:szCs w:val="20"/>
              </w:rPr>
              <w:t xml:space="preserve"> (разширена реалност) технологии за провеждане на виртуални огледи.</w:t>
            </w:r>
          </w:p>
          <w:p w14:paraId="321C588C" w14:textId="14B38662" w:rsidR="006E5882" w:rsidRPr="008D2EF5" w:rsidRDefault="006E5882" w:rsidP="006E5882">
            <w:pPr>
              <w:spacing w:before="60" w:after="60"/>
              <w:jc w:val="left"/>
              <w:rPr>
                <w:rFonts w:eastAsia="Calibri" w:cs="Times New Roman"/>
                <w:sz w:val="20"/>
                <w:szCs w:val="20"/>
                <w:lang w:eastAsia="en-US"/>
              </w:rPr>
            </w:pPr>
          </w:p>
        </w:tc>
      </w:tr>
      <w:tr w:rsidR="006E5882" w:rsidRPr="006E5882" w14:paraId="2A9485C8" w14:textId="77777777" w:rsidTr="00026D7A">
        <w:trPr>
          <w:gridAfter w:val="1"/>
          <w:wAfter w:w="56" w:type="dxa"/>
        </w:trPr>
        <w:tc>
          <w:tcPr>
            <w:tcW w:w="2972" w:type="dxa"/>
          </w:tcPr>
          <w:p w14:paraId="6811ACFC" w14:textId="77777777" w:rsidR="006E5882" w:rsidRPr="006E5882" w:rsidRDefault="006E5882" w:rsidP="006E5882">
            <w:pPr>
              <w:spacing w:before="0"/>
              <w:jc w:val="left"/>
              <w:rPr>
                <w:rFonts w:eastAsia="Calibri" w:cs="Times New Roman"/>
                <w:b/>
                <w:bCs/>
                <w:sz w:val="20"/>
                <w:szCs w:val="20"/>
                <w:lang w:eastAsia="en-US"/>
              </w:rPr>
            </w:pPr>
            <w:r w:rsidRPr="006E5882">
              <w:rPr>
                <w:rFonts w:eastAsia="Calibri" w:cs="Times New Roman"/>
                <w:b/>
                <w:bCs/>
                <w:sz w:val="20"/>
                <w:szCs w:val="20"/>
                <w:lang w:eastAsia="en-US"/>
              </w:rPr>
              <w:lastRenderedPageBreak/>
              <w:t>……..</w:t>
            </w:r>
          </w:p>
        </w:tc>
        <w:tc>
          <w:tcPr>
            <w:tcW w:w="1134" w:type="dxa"/>
          </w:tcPr>
          <w:p w14:paraId="092620CF" w14:textId="77777777" w:rsidR="006E5882" w:rsidRPr="006E5882" w:rsidRDefault="006E5882" w:rsidP="006E5882">
            <w:pPr>
              <w:spacing w:before="0"/>
              <w:jc w:val="center"/>
              <w:rPr>
                <w:rFonts w:eastAsia="Calibri" w:cs="Times New Roman"/>
                <w:sz w:val="20"/>
                <w:szCs w:val="20"/>
                <w:lang w:eastAsia="en-US"/>
              </w:rPr>
            </w:pPr>
            <w:r w:rsidRPr="006E5882">
              <w:rPr>
                <w:rFonts w:eastAsia="Calibri" w:cs="Times New Roman"/>
                <w:sz w:val="20"/>
                <w:szCs w:val="20"/>
                <w:lang w:eastAsia="en-US"/>
              </w:rPr>
              <w:t>---</w:t>
            </w:r>
          </w:p>
        </w:tc>
        <w:tc>
          <w:tcPr>
            <w:tcW w:w="5670" w:type="dxa"/>
          </w:tcPr>
          <w:p w14:paraId="16C54FD6" w14:textId="77777777" w:rsidR="006E5882" w:rsidRPr="006E5882" w:rsidRDefault="006E5882" w:rsidP="006E5882">
            <w:pPr>
              <w:spacing w:before="0"/>
              <w:jc w:val="left"/>
              <w:rPr>
                <w:rFonts w:eastAsia="Calibri" w:cs="Times New Roman"/>
                <w:sz w:val="20"/>
                <w:szCs w:val="20"/>
                <w:lang w:eastAsia="en-US"/>
              </w:rPr>
            </w:pPr>
            <w:r w:rsidRPr="006E5882">
              <w:rPr>
                <w:rFonts w:eastAsia="Calibri" w:cs="Times New Roman"/>
                <w:sz w:val="20"/>
                <w:szCs w:val="20"/>
                <w:lang w:eastAsia="en-US"/>
              </w:rPr>
              <w:t>….</w:t>
            </w:r>
          </w:p>
        </w:tc>
      </w:tr>
      <w:tr w:rsidR="006E5882" w:rsidRPr="006E5882" w14:paraId="32A14235" w14:textId="77777777" w:rsidTr="00026D7A">
        <w:trPr>
          <w:gridAfter w:val="1"/>
          <w:wAfter w:w="56" w:type="dxa"/>
        </w:trPr>
        <w:tc>
          <w:tcPr>
            <w:tcW w:w="2972" w:type="dxa"/>
          </w:tcPr>
          <w:p w14:paraId="1EDD169C" w14:textId="77777777" w:rsidR="006E5882" w:rsidRPr="006E5882" w:rsidRDefault="006E5882" w:rsidP="006E5882">
            <w:pPr>
              <w:spacing w:before="0"/>
              <w:jc w:val="left"/>
              <w:rPr>
                <w:rFonts w:eastAsia="Calibri" w:cs="Times New Roman"/>
                <w:b/>
                <w:bCs/>
                <w:sz w:val="20"/>
                <w:szCs w:val="20"/>
                <w:lang w:eastAsia="en-US"/>
              </w:rPr>
            </w:pPr>
            <w:r w:rsidRPr="006E5882">
              <w:rPr>
                <w:rFonts w:eastAsia="Calibri" w:cs="Times New Roman"/>
                <w:b/>
                <w:bCs/>
                <w:sz w:val="20"/>
                <w:szCs w:val="20"/>
                <w:lang w:eastAsia="en-US"/>
              </w:rPr>
              <w:t>Нов модул/нова тема ….</w:t>
            </w:r>
          </w:p>
        </w:tc>
        <w:tc>
          <w:tcPr>
            <w:tcW w:w="1134" w:type="dxa"/>
          </w:tcPr>
          <w:p w14:paraId="22B9270E" w14:textId="77777777" w:rsidR="006E5882" w:rsidRPr="006E5882" w:rsidRDefault="006E5882" w:rsidP="006E5882">
            <w:pPr>
              <w:spacing w:before="0"/>
              <w:jc w:val="center"/>
              <w:rPr>
                <w:rFonts w:eastAsia="Calibri" w:cs="Times New Roman"/>
                <w:sz w:val="20"/>
                <w:szCs w:val="20"/>
                <w:lang w:eastAsia="en-US"/>
              </w:rPr>
            </w:pPr>
            <w:r w:rsidRPr="006E5882">
              <w:rPr>
                <w:rFonts w:eastAsia="Calibri" w:cs="Times New Roman"/>
                <w:sz w:val="20"/>
                <w:szCs w:val="20"/>
                <w:lang w:eastAsia="en-US"/>
              </w:rPr>
              <w:t>….</w:t>
            </w:r>
          </w:p>
        </w:tc>
        <w:tc>
          <w:tcPr>
            <w:tcW w:w="5670" w:type="dxa"/>
          </w:tcPr>
          <w:p w14:paraId="341C0965" w14:textId="77777777" w:rsidR="006E5882" w:rsidRPr="006E5882" w:rsidRDefault="006E5882" w:rsidP="006E5882">
            <w:pPr>
              <w:spacing w:before="0"/>
              <w:jc w:val="left"/>
              <w:rPr>
                <w:rFonts w:eastAsia="Calibri" w:cs="Times New Roman"/>
                <w:sz w:val="20"/>
                <w:szCs w:val="20"/>
                <w:lang w:eastAsia="en-US"/>
              </w:rPr>
            </w:pPr>
            <w:r w:rsidRPr="006E5882">
              <w:rPr>
                <w:rFonts w:eastAsia="Calibri" w:cs="Times New Roman"/>
                <w:sz w:val="20"/>
                <w:szCs w:val="20"/>
                <w:lang w:eastAsia="en-US"/>
              </w:rPr>
              <w:t>….</w:t>
            </w:r>
          </w:p>
        </w:tc>
      </w:tr>
    </w:tbl>
    <w:p w14:paraId="6F75AEE9" w14:textId="77777777" w:rsidR="006E5882" w:rsidRDefault="006E5882" w:rsidP="006E5882">
      <w:pPr>
        <w:spacing w:after="160" w:line="259" w:lineRule="auto"/>
        <w:jc w:val="left"/>
        <w:rPr>
          <w:rFonts w:eastAsia="Calibri" w:cs="Times New Roman"/>
          <w:sz w:val="22"/>
          <w:szCs w:val="22"/>
          <w:lang w:eastAsia="en-US"/>
        </w:rPr>
      </w:pPr>
      <w:r w:rsidRPr="006E5882">
        <w:rPr>
          <w:rFonts w:eastAsia="Calibri" w:cs="Times New Roman"/>
          <w:i/>
          <w:iCs/>
          <w:sz w:val="22"/>
          <w:szCs w:val="22"/>
          <w:u w:val="single"/>
          <w:lang w:eastAsia="en-US"/>
        </w:rPr>
        <w:t>Фигура 3</w:t>
      </w:r>
      <w:r w:rsidRPr="006E5882">
        <w:rPr>
          <w:rFonts w:eastAsia="Calibri" w:cs="Times New Roman"/>
          <w:sz w:val="22"/>
          <w:szCs w:val="22"/>
          <w:u w:val="single"/>
          <w:lang w:eastAsia="en-US"/>
        </w:rPr>
        <w:t>.</w:t>
      </w:r>
      <w:r w:rsidRPr="006E5882">
        <w:rPr>
          <w:rFonts w:eastAsia="Calibri" w:cs="Times New Roman"/>
          <w:sz w:val="22"/>
          <w:szCs w:val="22"/>
          <w:lang w:eastAsia="en-US"/>
        </w:rPr>
        <w:t xml:space="preserve"> Пример за учебно съдържание</w:t>
      </w:r>
    </w:p>
    <w:p w14:paraId="3AB8EE9D" w14:textId="77777777" w:rsidR="006E5882" w:rsidRPr="006E5882" w:rsidRDefault="006E5882" w:rsidP="006E5882">
      <w:pPr>
        <w:spacing w:after="160" w:line="259" w:lineRule="auto"/>
        <w:jc w:val="left"/>
        <w:rPr>
          <w:rFonts w:eastAsia="Calibri" w:cs="Times New Roman"/>
          <w:sz w:val="22"/>
          <w:szCs w:val="22"/>
          <w:lang w:eastAsia="en-US"/>
        </w:rPr>
      </w:pPr>
    </w:p>
    <w:p w14:paraId="10C421AD" w14:textId="77777777" w:rsidR="006E5882" w:rsidRPr="006E5882" w:rsidRDefault="006E5882" w:rsidP="006E5882">
      <w:pPr>
        <w:numPr>
          <w:ilvl w:val="0"/>
          <w:numId w:val="38"/>
        </w:numPr>
        <w:shd w:val="clear" w:color="auto" w:fill="FFFFFF"/>
        <w:tabs>
          <w:tab w:val="left" w:pos="567"/>
          <w:tab w:val="left" w:pos="993"/>
        </w:tabs>
        <w:ind w:left="426" w:hanging="426"/>
        <w:contextualSpacing/>
        <w:rPr>
          <w:b/>
          <w:bCs/>
        </w:rPr>
      </w:pPr>
      <w:r w:rsidRPr="006E5882">
        <w:rPr>
          <w:b/>
          <w:bCs/>
        </w:rPr>
        <w:t>Разработване на учебно съдържание за нова ключова професия</w:t>
      </w:r>
    </w:p>
    <w:p w14:paraId="4F4C953B" w14:textId="77777777" w:rsidR="006E5882" w:rsidRPr="006E5882" w:rsidRDefault="006E5882" w:rsidP="006E5882">
      <w:pPr>
        <w:spacing w:after="240"/>
        <w:ind w:left="357"/>
        <w:contextualSpacing/>
      </w:pPr>
      <w:r w:rsidRPr="006E5882">
        <w:t xml:space="preserve">В този случай експертите е необходимо да следват процедурата, описана в документа </w:t>
      </w:r>
      <w:r w:rsidRPr="006E5882">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r w:rsidRPr="006E5882">
        <w:rPr>
          <w:b/>
          <w:bCs/>
          <w:vertAlign w:val="superscript"/>
        </w:rPr>
        <w:footnoteReference w:id="8"/>
      </w:r>
      <w:r w:rsidRPr="006E5882">
        <w:t xml:space="preserve"> (Приложение 5), разработена в Дейност 4 на проект „Бъди дигитален“.</w:t>
      </w:r>
    </w:p>
    <w:p w14:paraId="46D9000F" w14:textId="77777777" w:rsidR="006E5882" w:rsidRDefault="006E5882" w:rsidP="003E2D3E">
      <w:pPr>
        <w:shd w:val="clear" w:color="auto" w:fill="FFFFFF"/>
        <w:ind w:left="360"/>
        <w:rPr>
          <w:rStyle w:val="Emphasis"/>
          <w:i w:val="0"/>
          <w:iCs w:val="0"/>
          <w:noProof/>
        </w:rPr>
      </w:pPr>
    </w:p>
    <w:p w14:paraId="0EBC1398" w14:textId="4B08D524" w:rsidR="005213B2" w:rsidRPr="00A355E3" w:rsidRDefault="005213B2" w:rsidP="00E75757">
      <w:pPr>
        <w:pStyle w:val="Heading2"/>
        <w:numPr>
          <w:ilvl w:val="1"/>
          <w:numId w:val="44"/>
        </w:numPr>
        <w:ind w:left="567" w:hanging="567"/>
      </w:pPr>
      <w:bookmarkStart w:id="20" w:name="_Hlk128156706"/>
      <w:bookmarkStart w:id="21" w:name="_Toc132056919"/>
      <w:r w:rsidRPr="00A355E3">
        <w:t>Адаптиране на секторната квалификационна рамка</w:t>
      </w:r>
      <w:bookmarkEnd w:id="21"/>
      <w:r w:rsidRPr="00A355E3">
        <w:t xml:space="preserve"> </w:t>
      </w:r>
    </w:p>
    <w:bookmarkEnd w:id="20"/>
    <w:p w14:paraId="33150F7F" w14:textId="1BA21BA1"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010DA6" w:rsidRPr="00FB76F0">
        <w:rPr>
          <w:rFonts w:eastAsia="Calibri"/>
          <w:b/>
          <w:szCs w:val="22"/>
          <w:shd w:val="clear" w:color="auto" w:fill="FFFFFF"/>
        </w:rPr>
        <w:t>L.68 Операции с недвижими имоти</w:t>
      </w:r>
      <w:r w:rsidR="007C5911" w:rsidRPr="00010DA6">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4FEF87F3"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w:t>
      </w:r>
      <w:r w:rsidRPr="00FB6030">
        <w:t>дейност</w:t>
      </w:r>
      <w:r w:rsidR="00DB4445" w:rsidRPr="00FB6030">
        <w:rPr>
          <w:i/>
          <w:iCs/>
        </w:rPr>
        <w:t xml:space="preserve"> </w:t>
      </w:r>
      <w:r w:rsidR="00010DA6" w:rsidRPr="008D2EF5">
        <w:rPr>
          <w:rFonts w:eastAsia="Calibri"/>
          <w:b/>
          <w:bCs/>
          <w:szCs w:val="22"/>
          <w:shd w:val="clear" w:color="auto" w:fill="FFFFFF"/>
        </w:rPr>
        <w:t>L.68 Операции с недвижими имоти</w:t>
      </w:r>
      <w:r w:rsidR="00010DA6" w:rsidRPr="00FB6030">
        <w:rPr>
          <w:rFonts w:eastAsia="Calibri"/>
          <w:i/>
          <w:iCs/>
          <w:szCs w:val="22"/>
          <w:shd w:val="clear" w:color="auto" w:fill="FFFFFF"/>
        </w:rPr>
        <w:t>.</w:t>
      </w:r>
      <w:r w:rsidR="00010DA6" w:rsidRPr="00FB6030">
        <w:rPr>
          <w:rFonts w:eastAsia="Calibri"/>
          <w:b/>
          <w:i/>
          <w:iCs/>
          <w:szCs w:val="22"/>
          <w:shd w:val="clear" w:color="auto" w:fill="FFFFFF"/>
        </w:rPr>
        <w:t xml:space="preserve"> </w:t>
      </w:r>
      <w:r w:rsidR="00010DA6" w:rsidRPr="00FB6030">
        <w:rPr>
          <w:rFonts w:eastAsia="Calibri"/>
          <w:bCs/>
          <w:szCs w:val="22"/>
          <w:shd w:val="clear" w:color="auto" w:fill="FFFFFF"/>
        </w:rPr>
        <w:t>Т</w:t>
      </w:r>
      <w:r w:rsidR="00D57BFD" w:rsidRPr="00FB6030">
        <w:t xml:space="preserve">ова са онези дигитални компетентности, които </w:t>
      </w:r>
      <w:r w:rsidRPr="00FB6030">
        <w:t>обучаемите работещи лица трябва да притежават, за да упражняват успешно професията си и да могат да отговарят на</w:t>
      </w:r>
      <w:r w:rsidRPr="00291A01">
        <w:t xml:space="preserve">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w:t>
      </w:r>
      <w:r w:rsidRPr="00291A01">
        <w:lastRenderedPageBreak/>
        <w:t xml:space="preserve">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2" w:name="_Hlk128420804"/>
      <w:bookmarkStart w:id="23" w:name="_Toc132056920"/>
      <w:r w:rsidRPr="00423BA9">
        <w:t>Инструментариум за прогнозиране на специфичните дигитални умения</w:t>
      </w:r>
      <w:bookmarkEnd w:id="23"/>
    </w:p>
    <w:bookmarkEnd w:id="22"/>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lastRenderedPageBreak/>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48D3588F" w:rsidR="00455E3A" w:rsidRPr="00291A01" w:rsidRDefault="00455E3A" w:rsidP="00F3149E">
      <w:pPr>
        <w:shd w:val="clear" w:color="auto" w:fill="FFFFFF"/>
        <w:spacing w:after="160"/>
        <w:contextualSpacing/>
        <w:textAlignment w:val="baseline"/>
      </w:pPr>
      <w:r w:rsidRPr="00291A01">
        <w:t>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w:t>
      </w:r>
      <w:r w:rsidRPr="00FB76F0">
        <w:rPr>
          <w:b/>
          <w:bCs/>
        </w:rPr>
        <w:t xml:space="preserve">сектор </w:t>
      </w:r>
      <w:r w:rsidR="00010DA6" w:rsidRPr="00FB76F0">
        <w:rPr>
          <w:rFonts w:eastAsia="Calibri"/>
          <w:b/>
          <w:bCs/>
          <w:szCs w:val="22"/>
          <w:shd w:val="clear" w:color="auto" w:fill="FFFFFF"/>
        </w:rPr>
        <w:t>L.68 Операции с недвижими имоти</w:t>
      </w:r>
      <w:r w:rsidR="00010DA6" w:rsidRPr="00FB6030">
        <w:rPr>
          <w:rFonts w:eastAsia="Calibri"/>
          <w:bCs/>
          <w:szCs w:val="22"/>
          <w:shd w:val="clear" w:color="auto" w:fill="FFFFFF"/>
        </w:rPr>
        <w:t>,</w:t>
      </w:r>
      <w:r w:rsidR="00010DA6">
        <w:rPr>
          <w:rFonts w:eastAsia="Calibri"/>
          <w:b/>
          <w:szCs w:val="22"/>
          <w:shd w:val="clear" w:color="auto" w:fill="FFFFFF"/>
        </w:rPr>
        <w:t xml:space="preserve"> </w:t>
      </w:r>
      <w:r w:rsidR="00010DA6" w:rsidRPr="00A70C2B">
        <w:rPr>
          <w:rFonts w:eastAsia="Calibri"/>
          <w:b/>
          <w:szCs w:val="22"/>
          <w:shd w:val="clear" w:color="auto" w:fill="FFFFFF"/>
        </w:rPr>
        <w:t xml:space="preserve"> </w:t>
      </w:r>
      <w:r w:rsidRPr="00291A01">
        <w:t>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6AF1F4DD" w14:textId="10B6E75C" w:rsidR="00F3149E" w:rsidRPr="00010DA6" w:rsidRDefault="00F3149E" w:rsidP="005779A3">
      <w:pPr>
        <w:pStyle w:val="ListParagraph"/>
        <w:numPr>
          <w:ilvl w:val="0"/>
          <w:numId w:val="18"/>
        </w:numPr>
        <w:autoSpaceDE w:val="0"/>
        <w:autoSpaceDN w:val="0"/>
        <w:adjustRightInd w:val="0"/>
        <w:spacing w:before="0" w:after="120" w:line="240" w:lineRule="auto"/>
        <w:rPr>
          <w:rFonts w:cstheme="minorHAnsi"/>
          <w:bCs/>
        </w:rPr>
      </w:pPr>
      <w:r w:rsidRPr="00010DA6">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bookmarkStart w:id="25" w:name="_Hlk131184865"/>
      <w:r w:rsidR="00010DA6" w:rsidRPr="003B120D">
        <w:rPr>
          <w:rFonts w:eastAsia="Calibri"/>
          <w:b/>
          <w:szCs w:val="22"/>
          <w:shd w:val="clear" w:color="auto" w:fill="FFFFFF"/>
        </w:rPr>
        <w:t>L.68 Операции с недвижими имоти</w:t>
      </w:r>
      <w:bookmarkEnd w:id="25"/>
      <w:r w:rsidR="00010DA6" w:rsidRPr="00FB6030">
        <w:rPr>
          <w:rFonts w:eastAsia="Calibri"/>
          <w:bCs/>
          <w:szCs w:val="22"/>
          <w:shd w:val="clear" w:color="auto" w:fill="FFFFFF"/>
        </w:rPr>
        <w:t>,</w:t>
      </w:r>
      <w:r w:rsidR="00010DA6" w:rsidRPr="00010DA6">
        <w:rPr>
          <w:rFonts w:eastAsia="Calibri"/>
          <w:b/>
          <w:szCs w:val="22"/>
          <w:shd w:val="clear" w:color="auto" w:fill="FFFFFF"/>
        </w:rPr>
        <w:t xml:space="preserve">  </w:t>
      </w:r>
      <w:r w:rsidRPr="00010DA6">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26" w:name="_Toc132056921"/>
      <w:r>
        <w:rPr>
          <w:rFonts w:eastAsia="Times New Roman"/>
        </w:rPr>
        <w:lastRenderedPageBreak/>
        <w:t xml:space="preserve">Процедура за приемане и актуализиране на </w:t>
      </w:r>
      <w:r>
        <w:rPr>
          <w:rFonts w:eastAsia="Calibri"/>
        </w:rPr>
        <w:t>Методическото указание</w:t>
      </w:r>
      <w:bookmarkEnd w:id="26"/>
    </w:p>
    <w:p w14:paraId="7420516D" w14:textId="550B14AB" w:rsidR="000B07C2" w:rsidRPr="000B07C2" w:rsidRDefault="000B07C2" w:rsidP="00B5170C">
      <w:pPr>
        <w:autoSpaceDE w:val="0"/>
        <w:autoSpaceDN w:val="0"/>
        <w:adjustRightInd w:val="0"/>
        <w:spacing w:before="120" w:after="120"/>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010DA6">
        <w:rPr>
          <w:rFonts w:cstheme="minorHAnsi"/>
        </w:rPr>
        <w:t xml:space="preserve"> </w:t>
      </w:r>
      <w:r w:rsidR="00010DA6" w:rsidRPr="003B120D">
        <w:rPr>
          <w:rFonts w:eastAsia="Calibri"/>
          <w:b/>
          <w:szCs w:val="22"/>
          <w:shd w:val="clear" w:color="auto" w:fill="FFFFFF"/>
        </w:rPr>
        <w:t>L.68 Операции с недвижими имоти</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5EE8591B" w:rsidR="000B07C2" w:rsidRPr="000B07C2" w:rsidRDefault="000B07C2" w:rsidP="00B5170C">
      <w:pPr>
        <w:autoSpaceDE w:val="0"/>
        <w:autoSpaceDN w:val="0"/>
        <w:adjustRightInd w:val="0"/>
        <w:spacing w:before="120" w:after="120"/>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w:t>
      </w:r>
      <w:r w:rsidRPr="008D2EF5">
        <w:rPr>
          <w:rFonts w:cstheme="minorHAnsi"/>
          <w:b/>
        </w:rPr>
        <w:t>сектор</w:t>
      </w:r>
      <w:r w:rsidR="00010DA6" w:rsidRPr="008D2EF5">
        <w:rPr>
          <w:rFonts w:cstheme="minorHAnsi"/>
          <w:b/>
        </w:rPr>
        <w:t xml:space="preserve">  </w:t>
      </w:r>
      <w:r w:rsidR="00010DA6" w:rsidRPr="008D2EF5">
        <w:rPr>
          <w:rFonts w:eastAsia="Calibri"/>
          <w:b/>
          <w:szCs w:val="22"/>
          <w:shd w:val="clear" w:color="auto" w:fill="FFFFFF"/>
        </w:rPr>
        <w:t>L.68 Операции с недвижими имоти</w:t>
      </w:r>
      <w:r w:rsidRPr="000B07C2">
        <w:rPr>
          <w:rFonts w:cstheme="minorHAnsi"/>
        </w:rPr>
        <w:t xml:space="preserve"> се актуализира  </w:t>
      </w:r>
      <w:r w:rsidRPr="001A1042">
        <w:rPr>
          <w:rFonts w:cstheme="minorHAnsi"/>
        </w:rPr>
        <w:t>и прилага</w:t>
      </w:r>
      <w:r w:rsidRPr="000B07C2">
        <w:rPr>
          <w:rFonts w:cstheme="minorHAnsi"/>
        </w:rPr>
        <w:t xml:space="preserve"> на 1, 3 или 5 години. </w:t>
      </w:r>
    </w:p>
    <w:p w14:paraId="1D45BB5D" w14:textId="6D279437" w:rsidR="003F6F1D" w:rsidRPr="00DA0199" w:rsidRDefault="003F6F1D" w:rsidP="0022694A">
      <w:pPr>
        <w:pStyle w:val="Heading1"/>
      </w:pPr>
      <w:bookmarkStart w:id="27" w:name="_Toc132056922"/>
      <w:r w:rsidRPr="00DA0199">
        <w:t>П</w:t>
      </w:r>
      <w:r w:rsidR="0022694A">
        <w:t>риложения</w:t>
      </w:r>
      <w:bookmarkEnd w:id="27"/>
    </w:p>
    <w:p w14:paraId="5F6C3086" w14:textId="77777777" w:rsidR="00055BD5" w:rsidRDefault="00200110" w:rsidP="00055BD5">
      <w:pPr>
        <w:spacing w:line="360" w:lineRule="auto"/>
        <w:ind w:right="4"/>
        <w:rPr>
          <w:rFonts w:ascii="Times New Roman" w:hAnsi="Times New Roman" w:cs="Times New Roman"/>
          <w:color w:val="0563C1" w:themeColor="hyperlink"/>
          <w:u w:val="single"/>
        </w:rPr>
      </w:pPr>
      <w:r w:rsidRPr="008F13BD">
        <w:rPr>
          <w:b/>
          <w:bCs/>
        </w:rPr>
        <w:t xml:space="preserve">Приложение </w:t>
      </w:r>
      <w:r w:rsidR="00435CF4" w:rsidRPr="008F13BD">
        <w:rPr>
          <w:b/>
          <w:bCs/>
        </w:rPr>
        <w:t>1</w:t>
      </w:r>
      <w:r w:rsidRPr="008F13BD">
        <w:rPr>
          <w:b/>
          <w:bCs/>
        </w:rPr>
        <w:t>:</w:t>
      </w:r>
      <w:r w:rsidRPr="008F13BD">
        <w:t xml:space="preserve"> </w:t>
      </w:r>
      <w:bookmarkStart w:id="28" w:name="_Hlk128427325"/>
      <w:r w:rsidRPr="008F13BD">
        <w:t>Проучване и анализ на потребностите от дигитални умения</w:t>
      </w:r>
      <w:bookmarkEnd w:id="28"/>
      <w:r w:rsidRPr="008F13BD">
        <w:t xml:space="preserve">, </w:t>
      </w:r>
      <w:hyperlink r:id="rId14" w:history="1">
        <w:r w:rsidR="00055BD5" w:rsidRPr="00C4196C">
          <w:rPr>
            <w:rFonts w:ascii="Times New Roman" w:hAnsi="Times New Roman" w:cs="Times New Roman"/>
            <w:color w:val="0563C1" w:themeColor="hyperlink"/>
            <w:u w:val="single"/>
          </w:rPr>
          <w:t>https://www.bcci.bg/bulgarian/projects/BeDigital/analysisBeDigital.html</w:t>
        </w:r>
      </w:hyperlink>
    </w:p>
    <w:p w14:paraId="66A867F5" w14:textId="487287DE" w:rsidR="00C4196C" w:rsidRPr="00C4196C" w:rsidRDefault="00810D40" w:rsidP="00055BD5">
      <w:pPr>
        <w:spacing w:line="360" w:lineRule="auto"/>
        <w:ind w:right="4"/>
        <w:jc w:val="left"/>
        <w:rPr>
          <w:rFonts w:asciiTheme="minorHAnsi" w:eastAsiaTheme="minorHAnsi" w:hAnsiTheme="minorHAnsi" w:cstheme="minorHAnsi"/>
          <w:shd w:val="clear" w:color="auto" w:fill="FFFFFF"/>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C4196C">
        <w:rPr>
          <w:rFonts w:asciiTheme="minorHAnsi" w:eastAsiaTheme="minorHAnsi" w:hAnsiTheme="minorHAnsi" w:cstheme="minorHAnsi"/>
          <w:szCs w:val="22"/>
          <w:shd w:val="clear" w:color="auto" w:fill="FFFFFF"/>
        </w:rPr>
        <w:t>,</w:t>
      </w:r>
      <w:r w:rsidR="00DA0199" w:rsidRPr="008F13BD">
        <w:rPr>
          <w:rFonts w:asciiTheme="minorHAnsi" w:eastAsiaTheme="minorHAnsi" w:hAnsiTheme="minorHAnsi" w:cstheme="minorHAnsi"/>
          <w:sz w:val="28"/>
          <w:szCs w:val="28"/>
          <w:lang w:eastAsia="en-US"/>
        </w:rPr>
        <w:t xml:space="preserve"> </w:t>
      </w:r>
      <w:bookmarkStart w:id="29" w:name="_Hlk131185134"/>
      <w:r w:rsidR="00010DA6" w:rsidRPr="008D2EF5">
        <w:rPr>
          <w:rFonts w:eastAsia="Calibri"/>
          <w:b/>
          <w:szCs w:val="22"/>
          <w:shd w:val="clear" w:color="auto" w:fill="FFFFFF"/>
        </w:rPr>
        <w:t>L.68 Операции с недвижими имоти</w:t>
      </w:r>
      <w:r w:rsidR="00055BD5" w:rsidRPr="008D2EF5">
        <w:rPr>
          <w:rFonts w:eastAsia="Calibri"/>
          <w:b/>
          <w:szCs w:val="22"/>
          <w:shd w:val="clear" w:color="auto" w:fill="FFFFFF"/>
        </w:rPr>
        <w:t>,</w:t>
      </w:r>
      <w:r w:rsidR="00010DA6" w:rsidRPr="008F13BD">
        <w:rPr>
          <w:b/>
          <w:bCs/>
        </w:rPr>
        <w:t xml:space="preserve"> </w:t>
      </w:r>
      <w:r w:rsidR="00C4196C" w:rsidRPr="00C4196C">
        <w:rPr>
          <w:sz w:val="20"/>
          <w:szCs w:val="20"/>
        </w:rPr>
        <w:t xml:space="preserve"> </w:t>
      </w:r>
      <w:bookmarkStart w:id="30" w:name="_Hlk131533949"/>
      <w:bookmarkEnd w:id="29"/>
      <w:r w:rsidR="00C4196C" w:rsidRPr="00C4196C">
        <w:fldChar w:fldCharType="begin"/>
      </w:r>
      <w:r w:rsidR="00C4196C" w:rsidRPr="00C4196C">
        <w:instrText>HYPERLINK "https://www.bcci.bg/bulgarian/projects/BeDigital/analysisBeDigital.html"</w:instrText>
      </w:r>
      <w:r w:rsidR="00C4196C" w:rsidRPr="00C4196C">
        <w:fldChar w:fldCharType="separate"/>
      </w:r>
      <w:r w:rsidR="00C4196C" w:rsidRPr="00C4196C">
        <w:rPr>
          <w:rFonts w:ascii="Times New Roman" w:hAnsi="Times New Roman" w:cs="Times New Roman"/>
          <w:color w:val="0563C1" w:themeColor="hyperlink"/>
          <w:u w:val="single"/>
        </w:rPr>
        <w:t>https://www.bcci.bg/bulgarian/projects/BeDigital/analysisBeDigital.html</w:t>
      </w:r>
      <w:r w:rsidR="00C4196C" w:rsidRPr="00C4196C">
        <w:rPr>
          <w:rFonts w:ascii="Times New Roman" w:hAnsi="Times New Roman" w:cs="Times New Roman"/>
          <w:color w:val="0563C1" w:themeColor="hyperlink"/>
          <w:u w:val="single"/>
        </w:rPr>
        <w:fldChar w:fldCharType="end"/>
      </w:r>
      <w:bookmarkEnd w:id="30"/>
    </w:p>
    <w:p w14:paraId="718AAB71" w14:textId="78C02E00" w:rsidR="00BE2000" w:rsidRPr="008D2EF5" w:rsidRDefault="00435CF4" w:rsidP="00BE2000">
      <w:pPr>
        <w:spacing w:before="120" w:line="360" w:lineRule="auto"/>
        <w:ind w:right="4"/>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дейност/сектор</w:t>
      </w:r>
      <w:r w:rsidR="00470FAD" w:rsidRPr="008F13BD">
        <w:t>,</w:t>
      </w:r>
      <w:r w:rsidR="0078385B" w:rsidRPr="008F13BD">
        <w:t xml:space="preserve"> </w:t>
      </w:r>
      <w:r w:rsidR="00055BD5" w:rsidRPr="008D2EF5">
        <w:rPr>
          <w:rFonts w:eastAsia="Calibri"/>
          <w:b/>
          <w:szCs w:val="22"/>
          <w:shd w:val="clear" w:color="auto" w:fill="FFFFFF"/>
        </w:rPr>
        <w:t>L.68 Операции с недвижими имоти</w:t>
      </w:r>
    </w:p>
    <w:p w14:paraId="30BE4B00" w14:textId="759A76D3" w:rsidR="00470FAD" w:rsidRPr="00291A01" w:rsidRDefault="00000000" w:rsidP="00BE2000">
      <w:pPr>
        <w:spacing w:before="120" w:line="360" w:lineRule="auto"/>
        <w:ind w:right="4"/>
      </w:pPr>
      <w:hyperlink r:id="rId15" w:history="1">
        <w:r w:rsidR="00BE2000" w:rsidRPr="002C5358">
          <w:rPr>
            <w:rStyle w:val="Hyperlink"/>
          </w:rPr>
          <w:t>https://www.bcci.bg/bulgarian/projects/BeDigital/BeDigital-com2-activity1r.pdf</w:t>
        </w:r>
      </w:hyperlink>
      <w:r w:rsidR="00470FAD">
        <w:t xml:space="preserve"> </w:t>
      </w:r>
    </w:p>
    <w:p w14:paraId="69F98F08" w14:textId="5E71489A" w:rsidR="00BE2000" w:rsidRDefault="003F6F1D" w:rsidP="00B5170C">
      <w:pPr>
        <w:spacing w:line="360" w:lineRule="auto"/>
        <w:ind w:right="4"/>
      </w:pPr>
      <w:bookmarkStart w:id="31" w:name="_Hlk128491654"/>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31"/>
      <w:r w:rsidRPr="00291A01">
        <w:t>Програми за неформално обучение по професии/длъжности за икономическа дейност/сектор</w:t>
      </w:r>
      <w:r w:rsidR="00BE2000">
        <w:t xml:space="preserve"> </w:t>
      </w:r>
      <w:r w:rsidR="00BE2000" w:rsidRPr="008D2EF5">
        <w:rPr>
          <w:rFonts w:eastAsia="Calibri"/>
          <w:b/>
          <w:szCs w:val="22"/>
          <w:shd w:val="clear" w:color="auto" w:fill="FFFFFF"/>
        </w:rPr>
        <w:t>L.68 Операции с недвижими имоти</w:t>
      </w:r>
      <w:r w:rsidR="00BE2000" w:rsidRPr="008F13BD">
        <w:rPr>
          <w:b/>
          <w:bCs/>
        </w:rPr>
        <w:t xml:space="preserve"> </w:t>
      </w:r>
      <w:r w:rsidR="00BE2000" w:rsidRPr="00BE2000">
        <w:t xml:space="preserve"> </w:t>
      </w:r>
      <w:hyperlink r:id="rId16" w:history="1">
        <w:r w:rsidR="00BE2000" w:rsidRPr="00835C1A">
          <w:rPr>
            <w:rStyle w:val="Hyperlink"/>
          </w:rPr>
          <w:t>https://www.bcci.bg/bulgarian/projects/BeDigital/analysisBeDigital.html</w:t>
        </w:r>
      </w:hyperlink>
    </w:p>
    <w:p w14:paraId="71B292AE" w14:textId="1A4EA2BF" w:rsidR="0022694A" w:rsidRDefault="00E219CC" w:rsidP="0022694A">
      <w:pPr>
        <w:spacing w:line="360" w:lineRule="auto"/>
        <w:ind w:right="4"/>
      </w:pPr>
      <w:r w:rsidRPr="00291A01">
        <w:rPr>
          <w:b/>
          <w:bCs/>
        </w:rPr>
        <w:lastRenderedPageBreak/>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Start w:id="32" w:name="_Hlk128492663"/>
      <w:r w:rsidR="0022694A">
        <w:t xml:space="preserve"> </w:t>
      </w:r>
      <w:hyperlink r:id="rId17" w:history="1">
        <w:r w:rsidR="0022694A" w:rsidRPr="003D6DF0">
          <w:rPr>
            <w:rStyle w:val="Hyperlink"/>
          </w:rPr>
          <w:t>https://www.bcci.bg/bulgarian/projects/BeDigital/analysisBeDigital.html</w:t>
        </w:r>
      </w:hyperlink>
    </w:p>
    <w:p w14:paraId="33F6025C" w14:textId="2B9FA0AB" w:rsidR="003F6F1D" w:rsidRPr="00814DCE" w:rsidRDefault="003F6F1D" w:rsidP="00B5170C">
      <w:pPr>
        <w:ind w:right="4"/>
        <w:rPr>
          <w:b/>
          <w:bCs/>
        </w:rPr>
      </w:pPr>
      <w:r w:rsidRPr="00291A01">
        <w:rPr>
          <w:b/>
          <w:bCs/>
        </w:rPr>
        <w:t xml:space="preserve">Приложение </w:t>
      </w:r>
      <w:r w:rsidR="003C5381">
        <w:rPr>
          <w:b/>
          <w:bCs/>
        </w:rPr>
        <w:t>6</w:t>
      </w:r>
      <w:r w:rsidRPr="00291A01">
        <w:rPr>
          <w:b/>
          <w:bCs/>
        </w:rPr>
        <w:t>:</w:t>
      </w:r>
      <w:r w:rsidRPr="00291A01">
        <w:t xml:space="preserve"> </w:t>
      </w:r>
      <w:bookmarkEnd w:id="32"/>
      <w:r w:rsidRPr="00291A01">
        <w:t xml:space="preserve">Секторна квалификационна рамка – икономическа дейност/сектор </w:t>
      </w:r>
      <w:r w:rsidR="00BE2000" w:rsidRPr="00814DCE">
        <w:rPr>
          <w:rFonts w:eastAsia="Calibri"/>
          <w:b/>
          <w:szCs w:val="22"/>
          <w:shd w:val="clear" w:color="auto" w:fill="FFFFFF"/>
        </w:rPr>
        <w:t>L.68 Операции с недвижими имоти</w:t>
      </w:r>
      <w:r w:rsidR="00BE2000" w:rsidRPr="00814DCE">
        <w:rPr>
          <w:b/>
          <w:bCs/>
        </w:rPr>
        <w:t xml:space="preserve"> </w:t>
      </w:r>
    </w:p>
    <w:p w14:paraId="7AF70FD6" w14:textId="77777777" w:rsidR="00BE2000" w:rsidRDefault="00000000" w:rsidP="00BE2000">
      <w:pPr>
        <w:spacing w:line="360" w:lineRule="auto"/>
        <w:ind w:right="4"/>
      </w:pPr>
      <w:hyperlink r:id="rId18" w:history="1">
        <w:r w:rsidR="00BE2000" w:rsidRPr="00835C1A">
          <w:rPr>
            <w:rStyle w:val="Hyperlink"/>
          </w:rPr>
          <w:t>https://www.bcci.bg/bulgarian/projects/BeDigital/analysisBeDigital.html</w:t>
        </w:r>
      </w:hyperlink>
    </w:p>
    <w:p w14:paraId="2A682B7D" w14:textId="3594FB7E" w:rsidR="00F9487B" w:rsidRDefault="00F9487B" w:rsidP="00B5170C">
      <w:pPr>
        <w:ind w:right="4"/>
      </w:pPr>
      <w:bookmarkStart w:id="33" w:name="_Hlk128501758"/>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End w:id="33"/>
      <w:r>
        <w:fldChar w:fldCharType="begin"/>
      </w:r>
      <w:r>
        <w:instrText>HYPERLINK "https://mlsp.government.bg/proekt-bg05m9op001-1127-0001-razvitie-na-digitalnite-umeniya-komponent-1"</w:instrText>
      </w:r>
      <w:r>
        <w:fldChar w:fldCharType="separate"/>
      </w:r>
      <w:r w:rsidRPr="005074C7">
        <w:rPr>
          <w:rStyle w:val="Hyperlink"/>
        </w:rPr>
        <w:t>https://mlsp.government.bg/proekt-bg05m9op001-1127-0001-razvitie-na-digitalnite-umeniya-komponent-1</w:t>
      </w:r>
      <w:r>
        <w:rPr>
          <w:rStyle w:val="Hyperlink"/>
        </w:rPr>
        <w:fldChar w:fldCharType="end"/>
      </w:r>
    </w:p>
    <w:p w14:paraId="65545EDA" w14:textId="7BDE46EF" w:rsidR="00F9487B" w:rsidRDefault="00F9487B" w:rsidP="00B5170C">
      <w:pPr>
        <w:ind w:right="4"/>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4"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2462106" w14:textId="0D5F7C3E" w:rsidR="00DA0199" w:rsidRDefault="00DA0199" w:rsidP="00B5170C">
      <w:pPr>
        <w:spacing w:after="120"/>
        <w:ind w:right="4"/>
      </w:pPr>
      <w:bookmarkStart w:id="35" w:name="_Hlk128242740"/>
      <w:bookmarkEnd w:id="34"/>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9" w:history="1">
        <w:r w:rsidRPr="005D4E23">
          <w:rPr>
            <w:rStyle w:val="Hyperlink"/>
          </w:rPr>
          <w:t>https://mlsp.government.bg/proekt-bg05m9op001-1127-0001-razvitie-na-digitalnite-umeniya-komponent-1</w:t>
        </w:r>
      </w:hyperlink>
    </w:p>
    <w:bookmarkEnd w:id="35"/>
    <w:p w14:paraId="44C391CD" w14:textId="77777777" w:rsidR="006A7824" w:rsidRPr="00291A01" w:rsidRDefault="006A7824" w:rsidP="00B935F3"/>
    <w:sectPr w:rsidR="006A7824" w:rsidRPr="00291A01">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2D3C6" w14:textId="77777777" w:rsidR="00BC7FA2" w:rsidRDefault="00BC7FA2" w:rsidP="001E13A2">
      <w:r>
        <w:separator/>
      </w:r>
    </w:p>
  </w:endnote>
  <w:endnote w:type="continuationSeparator" w:id="0">
    <w:p w14:paraId="5C60EB70" w14:textId="77777777" w:rsidR="00BC7FA2" w:rsidRDefault="00BC7FA2"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oboto">
    <w:altName w:val="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053895"/>
      <w:docPartObj>
        <w:docPartGallery w:val="Page Numbers (Bottom of Page)"/>
        <w:docPartUnique/>
      </w:docPartObj>
    </w:sdtPr>
    <w:sdtEndPr>
      <w:rPr>
        <w:noProof/>
      </w:rPr>
    </w:sdtEndPr>
    <w:sdtContent>
      <w:p w14:paraId="00C5EAEC" w14:textId="2B35EB8B" w:rsidR="00B45626" w:rsidRDefault="00B456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B37D3C" w14:textId="77777777" w:rsidR="009025B8" w:rsidRDefault="009025B8"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FC353" w14:textId="77777777" w:rsidR="00BC7FA2" w:rsidRDefault="00BC7FA2" w:rsidP="001E13A2">
      <w:r>
        <w:separator/>
      </w:r>
    </w:p>
  </w:footnote>
  <w:footnote w:type="continuationSeparator" w:id="0">
    <w:p w14:paraId="3857544F" w14:textId="77777777" w:rsidR="00BC7FA2" w:rsidRDefault="00BC7FA2" w:rsidP="001E13A2">
      <w:r>
        <w:continuationSeparator/>
      </w:r>
    </w:p>
  </w:footnote>
  <w:footnote w:id="1">
    <w:p w14:paraId="7B82B9CC" w14:textId="72094D99" w:rsidR="00FE0EE8" w:rsidRDefault="00FE0EE8">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0FC18021" w14:textId="77777777" w:rsidR="00CF2508" w:rsidRDefault="00CF2508" w:rsidP="00CF2508">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0D5D3727" w14:textId="07585951" w:rsidR="00CF2508" w:rsidRDefault="00CF2508" w:rsidP="00CF2508">
      <w:pPr>
        <w:pStyle w:val="FootnoteText"/>
      </w:pPr>
      <w:r>
        <w:rPr>
          <w:rStyle w:val="FootnoteReference"/>
        </w:rPr>
        <w:footnoteRef/>
      </w:r>
      <w:r>
        <w:t xml:space="preserve"> </w:t>
      </w:r>
      <w:hyperlink r:id="rId3" w:history="1">
        <w:r w:rsidR="000C7878" w:rsidRPr="00342572">
          <w:rPr>
            <w:rStyle w:val="Hyperlink"/>
          </w:rPr>
          <w:t>https://mlsp.government.bg/proekt-bg05m9op001-1127-0001-razvitie-na-digitalnite-umeniya-komponent-1</w:t>
        </w:r>
      </w:hyperlink>
    </w:p>
  </w:footnote>
  <w:footnote w:id="4">
    <w:p w14:paraId="1B9AB6DE" w14:textId="0EAB1341" w:rsidR="00A70C2B" w:rsidRDefault="00A70C2B">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7C5911" w:rsidRDefault="007C5911">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B59F6F2" w:rsidR="007C5911" w:rsidRDefault="007C5911">
      <w:pPr>
        <w:pStyle w:val="FootnoteText"/>
      </w:pPr>
      <w:r>
        <w:rPr>
          <w:rStyle w:val="FootnoteReference"/>
        </w:rPr>
        <w:footnoteRef/>
      </w:r>
      <w:r>
        <w:t xml:space="preserve"> </w:t>
      </w:r>
      <w:hyperlink r:id="rId6" w:history="1">
        <w:r w:rsidR="00055BD5" w:rsidRPr="003D6DF0">
          <w:rPr>
            <w:rStyle w:val="Hyperlink"/>
            <w:rFonts w:ascii="Times New Roman" w:hAnsi="Times New Roman" w:cs="Times New Roman"/>
          </w:rPr>
          <w:t>https://mlsp.government.bg/proekt-bg05m9op001-1127-0001-razvitie-na-digitalnite-umeniya-komponent-1</w:t>
        </w:r>
      </w:hyperlink>
    </w:p>
  </w:footnote>
  <w:footnote w:id="7">
    <w:p w14:paraId="49520119" w14:textId="10D68037" w:rsidR="007C5911" w:rsidRDefault="007C5911">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8">
    <w:p w14:paraId="4805D8CB" w14:textId="77777777" w:rsidR="006E5882" w:rsidRDefault="006E5882" w:rsidP="006E5882">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7C5911" w:rsidRDefault="007C5911">
      <w:pPr>
        <w:pStyle w:val="FootnoteText"/>
      </w:pPr>
      <w:r>
        <w:rPr>
          <w:rStyle w:val="FootnoteReference"/>
        </w:rPr>
        <w:footnoteRef/>
      </w:r>
      <w:r>
        <w:t xml:space="preserve"> </w:t>
      </w:r>
      <w:hyperlink r:id="rId9" w:history="1">
        <w:r w:rsidRPr="009F7713">
          <w:rPr>
            <w:rStyle w:val="Hyperlink"/>
            <w:rFonts w:ascii="Times New Roman" w:hAnsi="Times New Roman" w:cs="Times New Roman"/>
          </w:rPr>
          <w:t>https://www.bcci.bg/bulgarian/projects/BeDigital/analysisBeDigital.html</w:t>
        </w:r>
      </w:hyperlink>
    </w:p>
  </w:footnote>
  <w:footnote w:id="10">
    <w:p w14:paraId="3167A2DA" w14:textId="07C37262" w:rsidR="007C5911" w:rsidRPr="00055BD5" w:rsidRDefault="007C5911" w:rsidP="00055BD5">
      <w:pPr>
        <w:spacing w:line="240" w:lineRule="auto"/>
        <w:ind w:right="426"/>
        <w:rPr>
          <w:sz w:val="20"/>
          <w:szCs w:val="20"/>
        </w:rPr>
      </w:pPr>
      <w:r>
        <w:rPr>
          <w:rStyle w:val="FootnoteReference"/>
        </w:rPr>
        <w:footnoteRef/>
      </w:r>
      <w:r>
        <w:t xml:space="preserve"> </w:t>
      </w:r>
      <w:bookmarkStart w:id="24" w:name="_Hlk131532434"/>
      <w:r w:rsidR="00055BD5">
        <w:rPr>
          <w:rStyle w:val="Hyperlink"/>
          <w:rFonts w:ascii="Times New Roman" w:hAnsi="Times New Roman" w:cs="Times New Roman"/>
          <w:sz w:val="20"/>
          <w:szCs w:val="20"/>
        </w:rPr>
        <w:fldChar w:fldCharType="begin"/>
      </w:r>
      <w:r w:rsidR="00055BD5">
        <w:rPr>
          <w:rStyle w:val="Hyperlink"/>
          <w:rFonts w:ascii="Times New Roman" w:hAnsi="Times New Roman" w:cs="Times New Roman"/>
          <w:sz w:val="20"/>
          <w:szCs w:val="20"/>
        </w:rPr>
        <w:instrText xml:space="preserve"> HYPERLINK "</w:instrText>
      </w:r>
      <w:r w:rsidR="00055BD5" w:rsidRPr="00055BD5">
        <w:rPr>
          <w:rStyle w:val="Hyperlink"/>
          <w:rFonts w:ascii="Times New Roman" w:hAnsi="Times New Roman" w:cs="Times New Roman"/>
          <w:sz w:val="20"/>
          <w:szCs w:val="20"/>
        </w:rPr>
        <w:instrText>https://mlsp.government.bg/proekt-bg05m9op001-1127-0001-razvitie-na-digitalnite-umeniya-komponent-1</w:instrText>
      </w:r>
      <w:r w:rsidR="00055BD5">
        <w:rPr>
          <w:rStyle w:val="Hyperlink"/>
          <w:rFonts w:ascii="Times New Roman" w:hAnsi="Times New Roman" w:cs="Times New Roman"/>
          <w:sz w:val="20"/>
          <w:szCs w:val="20"/>
        </w:rPr>
        <w:instrText xml:space="preserve">" </w:instrText>
      </w:r>
      <w:r w:rsidR="00055BD5">
        <w:rPr>
          <w:rStyle w:val="Hyperlink"/>
          <w:rFonts w:ascii="Times New Roman" w:hAnsi="Times New Roman" w:cs="Times New Roman"/>
          <w:sz w:val="20"/>
          <w:szCs w:val="20"/>
        </w:rPr>
      </w:r>
      <w:r w:rsidR="00055BD5">
        <w:rPr>
          <w:rStyle w:val="Hyperlink"/>
          <w:rFonts w:ascii="Times New Roman" w:hAnsi="Times New Roman" w:cs="Times New Roman"/>
          <w:sz w:val="20"/>
          <w:szCs w:val="20"/>
        </w:rPr>
        <w:fldChar w:fldCharType="separate"/>
      </w:r>
      <w:r w:rsidR="00055BD5" w:rsidRPr="003D6DF0">
        <w:rPr>
          <w:rStyle w:val="Hyperlink"/>
          <w:rFonts w:ascii="Times New Roman" w:hAnsi="Times New Roman" w:cs="Times New Roman"/>
          <w:sz w:val="20"/>
          <w:szCs w:val="20"/>
        </w:rPr>
        <w:t>https://mlsp.government.bg/proekt-bg05m9op001-1127-0001-razvitie-na-digitalnite-umeniya-komponent-1</w:t>
      </w:r>
      <w:bookmarkEnd w:id="24"/>
      <w:r w:rsidR="00055BD5">
        <w:rPr>
          <w:rStyle w:val="Hyperlink"/>
          <w:rFonts w:ascii="Times New Roman" w:hAnsi="Times New Roman" w:cs="Times New Roman"/>
          <w:sz w:val="20"/>
          <w:szCs w:val="20"/>
        </w:rPr>
        <w:fldChar w:fldCharType="end"/>
      </w:r>
    </w:p>
  </w:footnote>
  <w:footnote w:id="11">
    <w:p w14:paraId="354063F5" w14:textId="7CCE0C86" w:rsidR="00055BD5" w:rsidRPr="005B0BE8" w:rsidRDefault="007C5911" w:rsidP="00055BD5">
      <w:pPr>
        <w:spacing w:line="240" w:lineRule="auto"/>
        <w:ind w:right="426"/>
        <w:rPr>
          <w:sz w:val="20"/>
          <w:szCs w:val="20"/>
        </w:rPr>
      </w:pPr>
      <w:r>
        <w:rPr>
          <w:rStyle w:val="FootnoteReference"/>
        </w:rPr>
        <w:footnoteRef/>
      </w:r>
      <w:r>
        <w:t xml:space="preserve"> </w:t>
      </w:r>
      <w:hyperlink r:id="rId10" w:history="1">
        <w:r w:rsidR="00055BD5" w:rsidRPr="003D6DF0">
          <w:rPr>
            <w:rStyle w:val="Hyperlink"/>
            <w:rFonts w:ascii="Times New Roman" w:hAnsi="Times New Roman" w:cs="Times New Roman"/>
            <w:sz w:val="20"/>
            <w:szCs w:val="20"/>
          </w:rPr>
          <w:t>https://mlsp.government.bg/proekt-bg05m9op001-1127-0001-razvitie-na-digitalnite-umeniya-komponent-1</w:t>
        </w:r>
      </w:hyperlink>
    </w:p>
    <w:p w14:paraId="6EE5921D" w14:textId="02478F6A" w:rsidR="007C5911" w:rsidRDefault="007C591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F5206"/>
    <w:multiLevelType w:val="multilevel"/>
    <w:tmpl w:val="D8C47526"/>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9"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41912705"/>
    <w:multiLevelType w:val="hybridMultilevel"/>
    <w:tmpl w:val="470E5DA0"/>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4E43EF"/>
    <w:multiLevelType w:val="multilevel"/>
    <w:tmpl w:val="D43A37DC"/>
    <w:lvl w:ilvl="0">
      <w:start w:val="3"/>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50C0605"/>
    <w:multiLevelType w:val="hybridMultilevel"/>
    <w:tmpl w:val="EA08CFAE"/>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4" w15:restartNumberingAfterBreak="0">
    <w:nsid w:val="59B6691D"/>
    <w:multiLevelType w:val="hybridMultilevel"/>
    <w:tmpl w:val="6D827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7"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1"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5" w15:restartNumberingAfterBreak="0">
    <w:nsid w:val="7B8B599E"/>
    <w:multiLevelType w:val="hybridMultilevel"/>
    <w:tmpl w:val="768653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971"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31271727">
    <w:abstractNumId w:val="15"/>
  </w:num>
  <w:num w:numId="2" w16cid:durableId="571505650">
    <w:abstractNumId w:val="5"/>
  </w:num>
  <w:num w:numId="3" w16cid:durableId="1700620941">
    <w:abstractNumId w:val="6"/>
  </w:num>
  <w:num w:numId="4" w16cid:durableId="1345472423">
    <w:abstractNumId w:val="27"/>
  </w:num>
  <w:num w:numId="5" w16cid:durableId="2062173029">
    <w:abstractNumId w:val="13"/>
  </w:num>
  <w:num w:numId="6" w16cid:durableId="1498612406">
    <w:abstractNumId w:val="21"/>
  </w:num>
  <w:num w:numId="7" w16cid:durableId="86267053">
    <w:abstractNumId w:val="25"/>
  </w:num>
  <w:num w:numId="8" w16cid:durableId="625158187">
    <w:abstractNumId w:val="22"/>
  </w:num>
  <w:num w:numId="9" w16cid:durableId="1813474689">
    <w:abstractNumId w:val="29"/>
  </w:num>
  <w:num w:numId="10" w16cid:durableId="1248928658">
    <w:abstractNumId w:val="20"/>
  </w:num>
  <w:num w:numId="11" w16cid:durableId="957224918">
    <w:abstractNumId w:val="16"/>
  </w:num>
  <w:num w:numId="12" w16cid:durableId="819807543">
    <w:abstractNumId w:val="34"/>
  </w:num>
  <w:num w:numId="13" w16cid:durableId="15740049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1107234">
    <w:abstractNumId w:val="7"/>
  </w:num>
  <w:num w:numId="15" w16cid:durableId="838882988">
    <w:abstractNumId w:val="19"/>
  </w:num>
  <w:num w:numId="16" w16cid:durableId="400176998">
    <w:abstractNumId w:val="14"/>
  </w:num>
  <w:num w:numId="17" w16cid:durableId="763191399">
    <w:abstractNumId w:val="26"/>
  </w:num>
  <w:num w:numId="18" w16cid:durableId="294021636">
    <w:abstractNumId w:val="28"/>
  </w:num>
  <w:num w:numId="19" w16cid:durableId="309330212">
    <w:abstractNumId w:val="16"/>
  </w:num>
  <w:num w:numId="20" w16cid:durableId="375862428">
    <w:abstractNumId w:val="0"/>
  </w:num>
  <w:num w:numId="21" w16cid:durableId="779225185">
    <w:abstractNumId w:val="16"/>
  </w:num>
  <w:num w:numId="22" w16cid:durableId="1609845986">
    <w:abstractNumId w:val="16"/>
  </w:num>
  <w:num w:numId="23" w16cid:durableId="1266186349">
    <w:abstractNumId w:val="16"/>
  </w:num>
  <w:num w:numId="24" w16cid:durableId="602110663">
    <w:abstractNumId w:val="16"/>
  </w:num>
  <w:num w:numId="25" w16cid:durableId="1902673492">
    <w:abstractNumId w:val="16"/>
  </w:num>
  <w:num w:numId="26" w16cid:durableId="1124152243">
    <w:abstractNumId w:val="16"/>
  </w:num>
  <w:num w:numId="27" w16cid:durableId="712538149">
    <w:abstractNumId w:val="16"/>
  </w:num>
  <w:num w:numId="28" w16cid:durableId="1526289493">
    <w:abstractNumId w:val="9"/>
  </w:num>
  <w:num w:numId="29" w16cid:durableId="2059469923">
    <w:abstractNumId w:val="10"/>
  </w:num>
  <w:num w:numId="30" w16cid:durableId="1977907853">
    <w:abstractNumId w:val="32"/>
  </w:num>
  <w:num w:numId="31" w16cid:durableId="729503374">
    <w:abstractNumId w:val="8"/>
  </w:num>
  <w:num w:numId="32" w16cid:durableId="206378039">
    <w:abstractNumId w:val="30"/>
  </w:num>
  <w:num w:numId="33" w16cid:durableId="1149009725">
    <w:abstractNumId w:val="33"/>
  </w:num>
  <w:num w:numId="34" w16cid:durableId="166794524">
    <w:abstractNumId w:val="31"/>
  </w:num>
  <w:num w:numId="35" w16cid:durableId="508064064">
    <w:abstractNumId w:val="33"/>
  </w:num>
  <w:num w:numId="36" w16cid:durableId="991829963">
    <w:abstractNumId w:val="33"/>
  </w:num>
  <w:num w:numId="37" w16cid:durableId="1175919112">
    <w:abstractNumId w:val="4"/>
  </w:num>
  <w:num w:numId="38" w16cid:durableId="593442424">
    <w:abstractNumId w:val="12"/>
  </w:num>
  <w:num w:numId="39" w16cid:durableId="1562987183">
    <w:abstractNumId w:val="1"/>
  </w:num>
  <w:num w:numId="40" w16cid:durableId="710882986">
    <w:abstractNumId w:val="11"/>
  </w:num>
  <w:num w:numId="41" w16cid:durableId="1376663466">
    <w:abstractNumId w:val="36"/>
  </w:num>
  <w:num w:numId="42" w16cid:durableId="605772359">
    <w:abstractNumId w:val="2"/>
  </w:num>
  <w:num w:numId="43" w16cid:durableId="1606885295">
    <w:abstractNumId w:val="3"/>
  </w:num>
  <w:num w:numId="44" w16cid:durableId="916741675">
    <w:abstractNumId w:val="18"/>
  </w:num>
  <w:num w:numId="45" w16cid:durableId="1348142933">
    <w:abstractNumId w:val="17"/>
  </w:num>
  <w:num w:numId="46" w16cid:durableId="303048790">
    <w:abstractNumId w:val="35"/>
  </w:num>
  <w:num w:numId="47" w16cid:durableId="1794402455">
    <w:abstractNumId w:val="23"/>
  </w:num>
  <w:num w:numId="48" w16cid:durableId="8724274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10DA6"/>
    <w:rsid w:val="0002789E"/>
    <w:rsid w:val="000372DC"/>
    <w:rsid w:val="00045C27"/>
    <w:rsid w:val="00053F14"/>
    <w:rsid w:val="00054D79"/>
    <w:rsid w:val="00055BD5"/>
    <w:rsid w:val="0006248C"/>
    <w:rsid w:val="000778FC"/>
    <w:rsid w:val="00084505"/>
    <w:rsid w:val="00084925"/>
    <w:rsid w:val="00084B89"/>
    <w:rsid w:val="00090601"/>
    <w:rsid w:val="000A47A7"/>
    <w:rsid w:val="000B07C2"/>
    <w:rsid w:val="000B145E"/>
    <w:rsid w:val="000B1DEF"/>
    <w:rsid w:val="000B6145"/>
    <w:rsid w:val="000C7878"/>
    <w:rsid w:val="000D50FF"/>
    <w:rsid w:val="000E4FA7"/>
    <w:rsid w:val="000E7F8C"/>
    <w:rsid w:val="00113D37"/>
    <w:rsid w:val="00136A97"/>
    <w:rsid w:val="00140A2F"/>
    <w:rsid w:val="001472C5"/>
    <w:rsid w:val="00153336"/>
    <w:rsid w:val="00163A20"/>
    <w:rsid w:val="0016626F"/>
    <w:rsid w:val="001752F1"/>
    <w:rsid w:val="0017769D"/>
    <w:rsid w:val="001A1042"/>
    <w:rsid w:val="001B27DD"/>
    <w:rsid w:val="001B4337"/>
    <w:rsid w:val="001D5004"/>
    <w:rsid w:val="001E13A2"/>
    <w:rsid w:val="001F4C92"/>
    <w:rsid w:val="00200110"/>
    <w:rsid w:val="00201D95"/>
    <w:rsid w:val="00205285"/>
    <w:rsid w:val="002105BB"/>
    <w:rsid w:val="00214245"/>
    <w:rsid w:val="0021464F"/>
    <w:rsid w:val="00215721"/>
    <w:rsid w:val="00221EA0"/>
    <w:rsid w:val="0022694A"/>
    <w:rsid w:val="00227A23"/>
    <w:rsid w:val="00227C5A"/>
    <w:rsid w:val="0023115C"/>
    <w:rsid w:val="002336B8"/>
    <w:rsid w:val="00237C1B"/>
    <w:rsid w:val="00245140"/>
    <w:rsid w:val="0025412D"/>
    <w:rsid w:val="002600C5"/>
    <w:rsid w:val="002659F3"/>
    <w:rsid w:val="002806CE"/>
    <w:rsid w:val="00290479"/>
    <w:rsid w:val="00291A01"/>
    <w:rsid w:val="002964EB"/>
    <w:rsid w:val="002A0D6A"/>
    <w:rsid w:val="002A212E"/>
    <w:rsid w:val="002A38C6"/>
    <w:rsid w:val="002A3C24"/>
    <w:rsid w:val="002D33A9"/>
    <w:rsid w:val="002D627D"/>
    <w:rsid w:val="002F5496"/>
    <w:rsid w:val="00313D03"/>
    <w:rsid w:val="0031671C"/>
    <w:rsid w:val="00340446"/>
    <w:rsid w:val="00345F9C"/>
    <w:rsid w:val="00351B29"/>
    <w:rsid w:val="003575AA"/>
    <w:rsid w:val="0036026E"/>
    <w:rsid w:val="003669D9"/>
    <w:rsid w:val="003741C9"/>
    <w:rsid w:val="00376C72"/>
    <w:rsid w:val="003A206B"/>
    <w:rsid w:val="003A6A93"/>
    <w:rsid w:val="003A7638"/>
    <w:rsid w:val="003A7B2D"/>
    <w:rsid w:val="003B120D"/>
    <w:rsid w:val="003C5381"/>
    <w:rsid w:val="003D3539"/>
    <w:rsid w:val="003E2D3E"/>
    <w:rsid w:val="003E356D"/>
    <w:rsid w:val="003E679F"/>
    <w:rsid w:val="003F3EAA"/>
    <w:rsid w:val="003F6B62"/>
    <w:rsid w:val="003F6F1D"/>
    <w:rsid w:val="00407D75"/>
    <w:rsid w:val="004127CE"/>
    <w:rsid w:val="00423BA9"/>
    <w:rsid w:val="00435CF4"/>
    <w:rsid w:val="0044034A"/>
    <w:rsid w:val="004405F9"/>
    <w:rsid w:val="00444496"/>
    <w:rsid w:val="00452485"/>
    <w:rsid w:val="00455E3A"/>
    <w:rsid w:val="00470FAD"/>
    <w:rsid w:val="004A0757"/>
    <w:rsid w:val="004A73B0"/>
    <w:rsid w:val="004C4CBE"/>
    <w:rsid w:val="004C61A7"/>
    <w:rsid w:val="004E5928"/>
    <w:rsid w:val="004F42AA"/>
    <w:rsid w:val="00500F6D"/>
    <w:rsid w:val="005213B2"/>
    <w:rsid w:val="0052450E"/>
    <w:rsid w:val="00527B59"/>
    <w:rsid w:val="0053346F"/>
    <w:rsid w:val="00541321"/>
    <w:rsid w:val="00543927"/>
    <w:rsid w:val="00557F92"/>
    <w:rsid w:val="005749CB"/>
    <w:rsid w:val="00575304"/>
    <w:rsid w:val="005831B5"/>
    <w:rsid w:val="00593365"/>
    <w:rsid w:val="005A5DB1"/>
    <w:rsid w:val="005B0138"/>
    <w:rsid w:val="005B766D"/>
    <w:rsid w:val="005C53B6"/>
    <w:rsid w:val="005C7F40"/>
    <w:rsid w:val="005D308E"/>
    <w:rsid w:val="005E03E4"/>
    <w:rsid w:val="005E798D"/>
    <w:rsid w:val="005F66EF"/>
    <w:rsid w:val="00610A46"/>
    <w:rsid w:val="006162E7"/>
    <w:rsid w:val="00617B3E"/>
    <w:rsid w:val="006203B8"/>
    <w:rsid w:val="0062560E"/>
    <w:rsid w:val="00632C84"/>
    <w:rsid w:val="00673036"/>
    <w:rsid w:val="0067380D"/>
    <w:rsid w:val="006846D9"/>
    <w:rsid w:val="006A1823"/>
    <w:rsid w:val="006A7824"/>
    <w:rsid w:val="006B0E21"/>
    <w:rsid w:val="006B4E60"/>
    <w:rsid w:val="006B53FD"/>
    <w:rsid w:val="006C45C6"/>
    <w:rsid w:val="006C719A"/>
    <w:rsid w:val="006C7600"/>
    <w:rsid w:val="006D07DD"/>
    <w:rsid w:val="006D3640"/>
    <w:rsid w:val="006D5AC6"/>
    <w:rsid w:val="006E5882"/>
    <w:rsid w:val="007133F5"/>
    <w:rsid w:val="00721665"/>
    <w:rsid w:val="00726347"/>
    <w:rsid w:val="00734355"/>
    <w:rsid w:val="00737CB2"/>
    <w:rsid w:val="00740B5E"/>
    <w:rsid w:val="007459BE"/>
    <w:rsid w:val="00747487"/>
    <w:rsid w:val="00760317"/>
    <w:rsid w:val="007730FC"/>
    <w:rsid w:val="00776C3B"/>
    <w:rsid w:val="00776EC3"/>
    <w:rsid w:val="007801F4"/>
    <w:rsid w:val="0078385B"/>
    <w:rsid w:val="007877A2"/>
    <w:rsid w:val="00795F99"/>
    <w:rsid w:val="007C5911"/>
    <w:rsid w:val="007F1C4A"/>
    <w:rsid w:val="007F4A02"/>
    <w:rsid w:val="00810D40"/>
    <w:rsid w:val="00814AE4"/>
    <w:rsid w:val="00814DCE"/>
    <w:rsid w:val="00815B6C"/>
    <w:rsid w:val="0083199A"/>
    <w:rsid w:val="00860697"/>
    <w:rsid w:val="00863FBE"/>
    <w:rsid w:val="008666FF"/>
    <w:rsid w:val="00881E00"/>
    <w:rsid w:val="008841BC"/>
    <w:rsid w:val="00887D49"/>
    <w:rsid w:val="008A049B"/>
    <w:rsid w:val="008D105F"/>
    <w:rsid w:val="008D14B6"/>
    <w:rsid w:val="008D2EF5"/>
    <w:rsid w:val="008F13BD"/>
    <w:rsid w:val="008F31F7"/>
    <w:rsid w:val="008F44FF"/>
    <w:rsid w:val="008F7993"/>
    <w:rsid w:val="009025B8"/>
    <w:rsid w:val="00927CD4"/>
    <w:rsid w:val="009303B1"/>
    <w:rsid w:val="00965934"/>
    <w:rsid w:val="00985B31"/>
    <w:rsid w:val="009B1368"/>
    <w:rsid w:val="009B298E"/>
    <w:rsid w:val="009B5B36"/>
    <w:rsid w:val="009F28C3"/>
    <w:rsid w:val="009F3576"/>
    <w:rsid w:val="00A04BAC"/>
    <w:rsid w:val="00A07108"/>
    <w:rsid w:val="00A24AD3"/>
    <w:rsid w:val="00A25053"/>
    <w:rsid w:val="00A323D0"/>
    <w:rsid w:val="00A34C64"/>
    <w:rsid w:val="00A355E3"/>
    <w:rsid w:val="00A67BC7"/>
    <w:rsid w:val="00A70C2B"/>
    <w:rsid w:val="00A70EC5"/>
    <w:rsid w:val="00A7284A"/>
    <w:rsid w:val="00AA7EB2"/>
    <w:rsid w:val="00AE48F5"/>
    <w:rsid w:val="00B31D94"/>
    <w:rsid w:val="00B33BB4"/>
    <w:rsid w:val="00B363AF"/>
    <w:rsid w:val="00B45626"/>
    <w:rsid w:val="00B5170C"/>
    <w:rsid w:val="00B54045"/>
    <w:rsid w:val="00B562C2"/>
    <w:rsid w:val="00B71D91"/>
    <w:rsid w:val="00B87029"/>
    <w:rsid w:val="00B8794A"/>
    <w:rsid w:val="00B935F3"/>
    <w:rsid w:val="00B97A52"/>
    <w:rsid w:val="00BA060B"/>
    <w:rsid w:val="00BC286D"/>
    <w:rsid w:val="00BC600D"/>
    <w:rsid w:val="00BC7FA2"/>
    <w:rsid w:val="00BE09B0"/>
    <w:rsid w:val="00BE2000"/>
    <w:rsid w:val="00BF0FB8"/>
    <w:rsid w:val="00BF4A11"/>
    <w:rsid w:val="00C265EC"/>
    <w:rsid w:val="00C34650"/>
    <w:rsid w:val="00C34AA7"/>
    <w:rsid w:val="00C4196C"/>
    <w:rsid w:val="00C41C62"/>
    <w:rsid w:val="00C61728"/>
    <w:rsid w:val="00C63128"/>
    <w:rsid w:val="00C74E66"/>
    <w:rsid w:val="00C81467"/>
    <w:rsid w:val="00C85D7E"/>
    <w:rsid w:val="00C96A6C"/>
    <w:rsid w:val="00CB31F0"/>
    <w:rsid w:val="00CB4BCD"/>
    <w:rsid w:val="00CD2D8A"/>
    <w:rsid w:val="00CE5A42"/>
    <w:rsid w:val="00CF2508"/>
    <w:rsid w:val="00CF5BF7"/>
    <w:rsid w:val="00D20AE3"/>
    <w:rsid w:val="00D22198"/>
    <w:rsid w:val="00D25DEA"/>
    <w:rsid w:val="00D4731F"/>
    <w:rsid w:val="00D50678"/>
    <w:rsid w:val="00D5412E"/>
    <w:rsid w:val="00D57BFD"/>
    <w:rsid w:val="00D70592"/>
    <w:rsid w:val="00D86A63"/>
    <w:rsid w:val="00D92F01"/>
    <w:rsid w:val="00DA0199"/>
    <w:rsid w:val="00DA13DB"/>
    <w:rsid w:val="00DA26D7"/>
    <w:rsid w:val="00DA6399"/>
    <w:rsid w:val="00DB37EC"/>
    <w:rsid w:val="00DB4445"/>
    <w:rsid w:val="00DE4A3E"/>
    <w:rsid w:val="00DE73B1"/>
    <w:rsid w:val="00DF4DCE"/>
    <w:rsid w:val="00E00969"/>
    <w:rsid w:val="00E06158"/>
    <w:rsid w:val="00E114B4"/>
    <w:rsid w:val="00E116F3"/>
    <w:rsid w:val="00E219CC"/>
    <w:rsid w:val="00E219E3"/>
    <w:rsid w:val="00E252E9"/>
    <w:rsid w:val="00E37CB3"/>
    <w:rsid w:val="00E50B5D"/>
    <w:rsid w:val="00E60B1D"/>
    <w:rsid w:val="00E63725"/>
    <w:rsid w:val="00E7324D"/>
    <w:rsid w:val="00E75757"/>
    <w:rsid w:val="00E87380"/>
    <w:rsid w:val="00E9524C"/>
    <w:rsid w:val="00EA1B57"/>
    <w:rsid w:val="00EA2189"/>
    <w:rsid w:val="00EA40AF"/>
    <w:rsid w:val="00ED2419"/>
    <w:rsid w:val="00ED2796"/>
    <w:rsid w:val="00EE5838"/>
    <w:rsid w:val="00EF4477"/>
    <w:rsid w:val="00F0057A"/>
    <w:rsid w:val="00F16A4D"/>
    <w:rsid w:val="00F3149E"/>
    <w:rsid w:val="00F314B2"/>
    <w:rsid w:val="00F36358"/>
    <w:rsid w:val="00F67DB2"/>
    <w:rsid w:val="00F77C18"/>
    <w:rsid w:val="00F842D1"/>
    <w:rsid w:val="00F84AEE"/>
    <w:rsid w:val="00F9487B"/>
    <w:rsid w:val="00F979D6"/>
    <w:rsid w:val="00FA0317"/>
    <w:rsid w:val="00FA51AD"/>
    <w:rsid w:val="00FA73BF"/>
    <w:rsid w:val="00FB494D"/>
    <w:rsid w:val="00FB6030"/>
    <w:rsid w:val="00FB76F0"/>
    <w:rsid w:val="00FC082D"/>
    <w:rsid w:val="00FE0EE8"/>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5AA"/>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D105F"/>
    <w:pPr>
      <w:spacing w:after="0" w:line="240" w:lineRule="auto"/>
    </w:pPr>
    <w:rPr>
      <w:lang w:val="bg-BG"/>
    </w:rPr>
  </w:style>
  <w:style w:type="character" w:styleId="FollowedHyperlink">
    <w:name w:val="FollowedHyperlink"/>
    <w:basedOn w:val="DefaultParagraphFont"/>
    <w:uiPriority w:val="99"/>
    <w:semiHidden/>
    <w:unhideWhenUsed/>
    <w:rsid w:val="00A25053"/>
    <w:rPr>
      <w:color w:val="954F72" w:themeColor="followedHyperlink"/>
      <w:u w:val="single"/>
    </w:rPr>
  </w:style>
  <w:style w:type="character" w:styleId="UnresolvedMention">
    <w:name w:val="Unresolved Mention"/>
    <w:basedOn w:val="DefaultParagraphFont"/>
    <w:uiPriority w:val="99"/>
    <w:semiHidden/>
    <w:unhideWhenUsed/>
    <w:rsid w:val="00BE2000"/>
    <w:rPr>
      <w:color w:val="605E5C"/>
      <w:shd w:val="clear" w:color="auto" w:fill="E1DFDD"/>
    </w:rPr>
  </w:style>
  <w:style w:type="table" w:customStyle="1" w:styleId="TableGrid4">
    <w:name w:val="Table Grid4"/>
    <w:basedOn w:val="TableNormal"/>
    <w:next w:val="TableGrid"/>
    <w:uiPriority w:val="39"/>
    <w:rsid w:val="006E5882"/>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113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ulgarianproperties.bg/newsletter.php?subscribe=yes" TargetMode="External"/><Relationship Id="rId18" Type="http://schemas.openxmlformats.org/officeDocument/2006/relationships/hyperlink" Target="https://www.bcci.bg/bulgarian/projects/BeDigital/analysisBeDigit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bulgarianproperties.bg/" TargetMode="External"/><Relationship Id="rId17" Type="http://schemas.openxmlformats.org/officeDocument/2006/relationships/hyperlink" Target="https://www.bcci.bg/bulgarian/projects/BeDigital/analysisBeDigital.html" TargetMode="External"/><Relationship Id="rId2" Type="http://schemas.openxmlformats.org/officeDocument/2006/relationships/numbering" Target="numbering.xml"/><Relationship Id="rId16" Type="http://schemas.openxmlformats.org/officeDocument/2006/relationships/hyperlink" Target="https://www.bcci.bg/bulgarian/projects/BeDigital/analysisBeDigital.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bulgarianproperties.bg/" TargetMode="External"/><Relationship Id="rId5" Type="http://schemas.openxmlformats.org/officeDocument/2006/relationships/webSettings" Target="webSettings.xml"/><Relationship Id="rId15" Type="http://schemas.openxmlformats.org/officeDocument/2006/relationships/hyperlink" Target="https://www.bcci.bg/bulgarian/projects/BeDigital/BeDigital-com2-activity1r.pdf" TargetMode="External"/><Relationship Id="rId10" Type="http://schemas.openxmlformats.org/officeDocument/2006/relationships/image" Target="media/image3.jpeg"/><Relationship Id="rId19" Type="http://schemas.openxmlformats.org/officeDocument/2006/relationships/hyperlink" Target="https://mlsp.government.bg/proekt-bg05m9op001-1127-0001-razvitie-na-digitalnite-umeniya-komponent-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cci.bg/bulgarian/projects/BeDigital/analysisBeDigital.htm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mlsp.government.bg/proekt-bg05m9op001-1127-0001-razvitie-na-digitalnite-umeniya-komponent-1"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01419-441D-4028-BFF5-CCA9F5457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4753</Words>
  <Characters>27096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2</cp:revision>
  <cp:lastPrinted>2023-03-21T09:51:00Z</cp:lastPrinted>
  <dcterms:created xsi:type="dcterms:W3CDTF">2023-04-10T19:14:00Z</dcterms:created>
  <dcterms:modified xsi:type="dcterms:W3CDTF">2023-04-10T19:14:00Z</dcterms:modified>
</cp:coreProperties>
</file>